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071D3" w14:textId="77777777" w:rsidR="00A143C7" w:rsidRPr="00F16E1B" w:rsidRDefault="00ED5435" w:rsidP="00A143C7">
      <w:pPr>
        <w:ind w:left="3600" w:right="-214" w:hanging="3600"/>
        <w:rPr>
          <w:rFonts w:asciiTheme="minorHAnsi" w:hAnsiTheme="minorHAnsi" w:cstheme="minorHAnsi"/>
          <w:bCs/>
          <w:sz w:val="32"/>
          <w:szCs w:val="32"/>
        </w:rPr>
      </w:pPr>
      <w:r w:rsidRPr="00F16E1B">
        <w:rPr>
          <w:rFonts w:asciiTheme="minorHAnsi" w:hAnsiTheme="minorHAnsi" w:cstheme="minorHAnsi"/>
          <w:bCs/>
          <w:sz w:val="32"/>
          <w:szCs w:val="32"/>
        </w:rPr>
        <w:t>Job Profile</w:t>
      </w:r>
    </w:p>
    <w:p w14:paraId="57DB60B3" w14:textId="77777777" w:rsidR="00ED5435" w:rsidRPr="00F16E1B" w:rsidRDefault="00ED5435" w:rsidP="00A143C7">
      <w:pPr>
        <w:ind w:left="3600" w:right="-214" w:hanging="3600"/>
        <w:rPr>
          <w:rFonts w:asciiTheme="minorHAnsi" w:hAnsiTheme="minorHAnsi" w:cstheme="minorHAnsi"/>
          <w:sz w:val="20"/>
          <w:szCs w:val="20"/>
        </w:rPr>
      </w:pPr>
    </w:p>
    <w:p w14:paraId="1619A3F2" w14:textId="7AB76BCA" w:rsidR="00A143C7" w:rsidRPr="00F16E1B" w:rsidRDefault="00A143C7" w:rsidP="00D82242">
      <w:pPr>
        <w:ind w:left="3600" w:right="-214" w:hanging="3600"/>
        <w:rPr>
          <w:rFonts w:asciiTheme="minorHAnsi" w:hAnsiTheme="minorHAnsi" w:cstheme="minorHAnsi"/>
          <w:sz w:val="20"/>
          <w:szCs w:val="20"/>
        </w:rPr>
      </w:pPr>
      <w:r w:rsidRPr="00F16E1B">
        <w:rPr>
          <w:rFonts w:asciiTheme="minorHAnsi" w:hAnsiTheme="minorHAnsi" w:cstheme="minorHAnsi"/>
          <w:sz w:val="20"/>
          <w:szCs w:val="20"/>
        </w:rPr>
        <w:t xml:space="preserve">Job Title: </w:t>
      </w:r>
      <w:r w:rsidRPr="00F16E1B">
        <w:rPr>
          <w:rFonts w:asciiTheme="minorHAnsi" w:hAnsiTheme="minorHAnsi" w:cstheme="minorHAnsi"/>
          <w:sz w:val="20"/>
          <w:szCs w:val="20"/>
        </w:rPr>
        <w:tab/>
      </w:r>
      <w:r w:rsidR="000300C1">
        <w:rPr>
          <w:rFonts w:asciiTheme="minorHAnsi" w:hAnsiTheme="minorHAnsi" w:cstheme="minorHAnsi"/>
          <w:sz w:val="20"/>
          <w:szCs w:val="20"/>
        </w:rPr>
        <w:t>Learning</w:t>
      </w:r>
      <w:r w:rsidR="00D82242">
        <w:rPr>
          <w:rFonts w:asciiTheme="minorHAnsi" w:hAnsiTheme="minorHAnsi" w:cstheme="minorHAnsi"/>
          <w:sz w:val="20"/>
          <w:szCs w:val="20"/>
        </w:rPr>
        <w:t xml:space="preserve"> Officer</w:t>
      </w:r>
    </w:p>
    <w:p w14:paraId="70B34A7C" w14:textId="77777777" w:rsidR="00ED5435" w:rsidRPr="00F16E1B" w:rsidRDefault="00ED5435" w:rsidP="00D9407D">
      <w:pPr>
        <w:ind w:left="3600" w:right="-214" w:hanging="3600"/>
        <w:rPr>
          <w:rFonts w:asciiTheme="minorHAnsi" w:hAnsiTheme="minorHAnsi" w:cstheme="minorHAnsi"/>
          <w:sz w:val="20"/>
          <w:szCs w:val="20"/>
        </w:rPr>
      </w:pPr>
    </w:p>
    <w:p w14:paraId="293D7381" w14:textId="77777777" w:rsidR="00A143C7" w:rsidRPr="00F16E1B" w:rsidRDefault="00A143C7" w:rsidP="00D9407D">
      <w:pPr>
        <w:ind w:left="3600" w:right="-214" w:hanging="3600"/>
        <w:rPr>
          <w:rFonts w:asciiTheme="minorHAnsi" w:hAnsiTheme="minorHAnsi" w:cstheme="minorHAnsi"/>
          <w:sz w:val="20"/>
          <w:szCs w:val="20"/>
        </w:rPr>
      </w:pPr>
      <w:r w:rsidRPr="00F16E1B">
        <w:rPr>
          <w:rFonts w:asciiTheme="minorHAnsi" w:hAnsiTheme="minorHAnsi" w:cstheme="minorHAnsi"/>
          <w:sz w:val="20"/>
          <w:szCs w:val="20"/>
        </w:rPr>
        <w:t xml:space="preserve">Location: </w:t>
      </w:r>
      <w:r w:rsidRPr="00F16E1B">
        <w:rPr>
          <w:rFonts w:asciiTheme="minorHAnsi" w:hAnsiTheme="minorHAnsi" w:cstheme="minorHAnsi"/>
          <w:sz w:val="20"/>
          <w:szCs w:val="20"/>
        </w:rPr>
        <w:tab/>
        <w:t>Sir John Soane’s Museum, 13 Lincoln’s Inn Fields, London, WC2A 3BP</w:t>
      </w:r>
    </w:p>
    <w:p w14:paraId="3584EA77" w14:textId="77777777" w:rsidR="00ED5435" w:rsidRPr="00F16E1B" w:rsidRDefault="00ED5435" w:rsidP="00A143C7">
      <w:pPr>
        <w:ind w:right="-214"/>
        <w:rPr>
          <w:rFonts w:asciiTheme="minorHAnsi" w:hAnsiTheme="minorHAnsi" w:cstheme="minorHAnsi"/>
          <w:sz w:val="20"/>
          <w:szCs w:val="20"/>
        </w:rPr>
      </w:pPr>
    </w:p>
    <w:p w14:paraId="47239F76" w14:textId="77777777" w:rsidR="00A143C7" w:rsidRPr="00F16E1B" w:rsidRDefault="00A143C7" w:rsidP="00A143C7">
      <w:pPr>
        <w:ind w:right="-214"/>
        <w:rPr>
          <w:rFonts w:asciiTheme="minorHAnsi" w:hAnsiTheme="minorHAnsi" w:cstheme="minorHAnsi"/>
          <w:sz w:val="20"/>
          <w:szCs w:val="20"/>
        </w:rPr>
      </w:pPr>
      <w:r w:rsidRPr="00F16E1B">
        <w:rPr>
          <w:rFonts w:asciiTheme="minorHAnsi" w:hAnsiTheme="minorHAnsi" w:cstheme="minorHAnsi"/>
          <w:sz w:val="20"/>
          <w:szCs w:val="20"/>
        </w:rPr>
        <w:t>Contract Type:</w:t>
      </w:r>
      <w:r w:rsidRPr="00F16E1B">
        <w:rPr>
          <w:rFonts w:asciiTheme="minorHAnsi" w:hAnsiTheme="minorHAnsi" w:cstheme="minorHAnsi"/>
          <w:sz w:val="20"/>
          <w:szCs w:val="20"/>
        </w:rPr>
        <w:tab/>
      </w:r>
      <w:r w:rsidRPr="00F16E1B">
        <w:rPr>
          <w:rFonts w:asciiTheme="minorHAnsi" w:hAnsiTheme="minorHAnsi" w:cstheme="minorHAnsi"/>
          <w:sz w:val="20"/>
          <w:szCs w:val="20"/>
        </w:rPr>
        <w:tab/>
      </w:r>
      <w:r w:rsidRPr="00F16E1B">
        <w:rPr>
          <w:rFonts w:asciiTheme="minorHAnsi" w:hAnsiTheme="minorHAnsi" w:cstheme="minorHAnsi"/>
          <w:sz w:val="20"/>
          <w:szCs w:val="20"/>
        </w:rPr>
        <w:tab/>
      </w:r>
      <w:r w:rsidRPr="00F16E1B">
        <w:rPr>
          <w:rFonts w:asciiTheme="minorHAnsi" w:hAnsiTheme="minorHAnsi" w:cstheme="minorHAnsi"/>
          <w:sz w:val="20"/>
          <w:szCs w:val="20"/>
        </w:rPr>
        <w:tab/>
        <w:t>Permanent Contract (part-time)</w:t>
      </w:r>
    </w:p>
    <w:p w14:paraId="3CA94F9A" w14:textId="77777777" w:rsidR="00ED5435" w:rsidRPr="00F16E1B" w:rsidRDefault="00ED5435" w:rsidP="00D9407D">
      <w:pPr>
        <w:ind w:left="3600" w:right="-214" w:hanging="3600"/>
        <w:rPr>
          <w:rFonts w:asciiTheme="minorHAnsi" w:hAnsiTheme="minorHAnsi" w:cstheme="minorHAnsi"/>
          <w:sz w:val="20"/>
          <w:szCs w:val="20"/>
        </w:rPr>
      </w:pPr>
    </w:p>
    <w:p w14:paraId="465FA9B3" w14:textId="239B6510" w:rsidR="00A143C7" w:rsidRPr="00F16E1B" w:rsidRDefault="00A143C7" w:rsidP="00D9407D">
      <w:pPr>
        <w:ind w:left="3600" w:right="-214" w:hanging="3600"/>
        <w:rPr>
          <w:rFonts w:asciiTheme="minorHAnsi" w:hAnsiTheme="minorHAnsi" w:cstheme="minorHAnsi"/>
          <w:sz w:val="20"/>
          <w:szCs w:val="20"/>
        </w:rPr>
      </w:pPr>
      <w:r w:rsidRPr="00F16E1B">
        <w:rPr>
          <w:rFonts w:asciiTheme="minorHAnsi" w:hAnsiTheme="minorHAnsi" w:cstheme="minorHAnsi"/>
          <w:sz w:val="20"/>
          <w:szCs w:val="20"/>
        </w:rPr>
        <w:t xml:space="preserve">Hours: </w:t>
      </w:r>
      <w:r w:rsidRPr="00F16E1B">
        <w:rPr>
          <w:rFonts w:asciiTheme="minorHAnsi" w:hAnsiTheme="minorHAnsi" w:cstheme="minorHAnsi"/>
          <w:sz w:val="20"/>
          <w:szCs w:val="20"/>
        </w:rPr>
        <w:tab/>
      </w:r>
      <w:r w:rsidR="000300C1">
        <w:rPr>
          <w:rFonts w:asciiTheme="minorHAnsi" w:hAnsiTheme="minorHAnsi" w:cstheme="minorHAnsi"/>
          <w:sz w:val="20"/>
          <w:szCs w:val="20"/>
        </w:rPr>
        <w:t>2.5</w:t>
      </w:r>
      <w:r w:rsidRPr="00F16E1B">
        <w:rPr>
          <w:rFonts w:asciiTheme="minorHAnsi" w:hAnsiTheme="minorHAnsi" w:cstheme="minorHAnsi"/>
          <w:sz w:val="20"/>
          <w:szCs w:val="20"/>
        </w:rPr>
        <w:t xml:space="preserve"> days per week, 9.30-5.30pm.</w:t>
      </w:r>
      <w:r w:rsidR="000547AA">
        <w:rPr>
          <w:rFonts w:asciiTheme="minorHAnsi" w:hAnsiTheme="minorHAnsi" w:cstheme="minorHAnsi"/>
          <w:sz w:val="20"/>
          <w:szCs w:val="20"/>
        </w:rPr>
        <w:t xml:space="preserve"> </w:t>
      </w:r>
      <w:r w:rsidR="000547AA" w:rsidRPr="000547AA">
        <w:rPr>
          <w:rFonts w:ascii="Calibri" w:hAnsi="Calibri" w:cs="Calibri"/>
          <w:sz w:val="20"/>
          <w:szCs w:val="20"/>
        </w:rPr>
        <w:t>The successful applicant will</w:t>
      </w:r>
      <w:r w:rsidR="00F72D98">
        <w:rPr>
          <w:rFonts w:ascii="Calibri" w:hAnsi="Calibri" w:cs="Calibri"/>
          <w:sz w:val="20"/>
          <w:szCs w:val="20"/>
        </w:rPr>
        <w:t xml:space="preserve"> work </w:t>
      </w:r>
      <w:r w:rsidR="000300C1">
        <w:rPr>
          <w:rFonts w:ascii="Calibri" w:hAnsi="Calibri" w:cs="Calibri"/>
          <w:sz w:val="20"/>
          <w:szCs w:val="20"/>
        </w:rPr>
        <w:t xml:space="preserve">Tuesdays, </w:t>
      </w:r>
      <w:proofErr w:type="gramStart"/>
      <w:r w:rsidR="00F72D98">
        <w:rPr>
          <w:rFonts w:ascii="Calibri" w:hAnsi="Calibri" w:cs="Calibri"/>
          <w:sz w:val="20"/>
          <w:szCs w:val="20"/>
        </w:rPr>
        <w:t>Wednesdays</w:t>
      </w:r>
      <w:proofErr w:type="gramEnd"/>
      <w:r w:rsidR="000300C1">
        <w:rPr>
          <w:rFonts w:ascii="Calibri" w:hAnsi="Calibri" w:cs="Calibri"/>
          <w:sz w:val="20"/>
          <w:szCs w:val="20"/>
        </w:rPr>
        <w:t xml:space="preserve"> and</w:t>
      </w:r>
      <w:r w:rsidR="00F72D98">
        <w:rPr>
          <w:rFonts w:ascii="Calibri" w:hAnsi="Calibri" w:cs="Calibri"/>
          <w:sz w:val="20"/>
          <w:szCs w:val="20"/>
        </w:rPr>
        <w:t xml:space="preserve"> Thursday mornings</w:t>
      </w:r>
      <w:r w:rsidR="000547AA" w:rsidRPr="00403432">
        <w:rPr>
          <w:rFonts w:asciiTheme="minorHAnsi" w:hAnsiTheme="minorHAnsi" w:cstheme="minorHAnsi"/>
          <w:sz w:val="20"/>
          <w:szCs w:val="20"/>
        </w:rPr>
        <w:t>.</w:t>
      </w:r>
      <w:r w:rsidRPr="00403432">
        <w:rPr>
          <w:rFonts w:asciiTheme="minorHAnsi" w:hAnsiTheme="minorHAnsi" w:cstheme="minorHAnsi"/>
          <w:sz w:val="20"/>
          <w:szCs w:val="20"/>
        </w:rPr>
        <w:t xml:space="preserve"> </w:t>
      </w:r>
      <w:r w:rsidR="000547AA" w:rsidRPr="00403432">
        <w:rPr>
          <w:rFonts w:asciiTheme="minorHAnsi" w:hAnsiTheme="minorHAnsi" w:cstheme="minorHAnsi"/>
          <w:sz w:val="20"/>
          <w:szCs w:val="20"/>
        </w:rPr>
        <w:t>Th</w:t>
      </w:r>
      <w:r w:rsidR="00C924BC" w:rsidRPr="00403432">
        <w:rPr>
          <w:rFonts w:asciiTheme="minorHAnsi" w:hAnsiTheme="minorHAnsi" w:cstheme="minorHAnsi"/>
          <w:sz w:val="20"/>
          <w:szCs w:val="20"/>
        </w:rPr>
        <w:t>is role requires ad hoc</w:t>
      </w:r>
      <w:r w:rsidRPr="00403432">
        <w:rPr>
          <w:rFonts w:asciiTheme="minorHAnsi" w:hAnsiTheme="minorHAnsi" w:cstheme="minorHAnsi"/>
          <w:sz w:val="20"/>
          <w:szCs w:val="20"/>
        </w:rPr>
        <w:t xml:space="preserve"> weekend work</w:t>
      </w:r>
      <w:r w:rsidR="000547AA" w:rsidRPr="00403432">
        <w:rPr>
          <w:rFonts w:asciiTheme="minorHAnsi" w:hAnsiTheme="minorHAnsi" w:cstheme="minorHAnsi"/>
          <w:sz w:val="20"/>
          <w:szCs w:val="20"/>
        </w:rPr>
        <w:t>, with time off in lieu.</w:t>
      </w:r>
    </w:p>
    <w:p w14:paraId="5EFE214D" w14:textId="77777777" w:rsidR="00ED5435" w:rsidRPr="00F16E1B" w:rsidRDefault="00ED5435" w:rsidP="00D9407D">
      <w:pPr>
        <w:ind w:left="3600" w:right="-214" w:hanging="3600"/>
        <w:rPr>
          <w:rFonts w:asciiTheme="minorHAnsi" w:hAnsiTheme="minorHAnsi" w:cstheme="minorHAnsi"/>
          <w:sz w:val="20"/>
          <w:szCs w:val="20"/>
        </w:rPr>
      </w:pPr>
    </w:p>
    <w:p w14:paraId="565068AE" w14:textId="77777777" w:rsidR="00A143C7" w:rsidRPr="00F16E1B" w:rsidRDefault="00A143C7" w:rsidP="00D9407D">
      <w:pPr>
        <w:ind w:left="3600" w:right="-214" w:hanging="3600"/>
        <w:rPr>
          <w:rFonts w:asciiTheme="minorHAnsi" w:hAnsiTheme="minorHAnsi" w:cstheme="minorHAnsi"/>
          <w:sz w:val="20"/>
          <w:szCs w:val="20"/>
        </w:rPr>
      </w:pPr>
      <w:r w:rsidRPr="00F16E1B">
        <w:rPr>
          <w:rFonts w:asciiTheme="minorHAnsi" w:hAnsiTheme="minorHAnsi" w:cstheme="minorHAnsi"/>
          <w:sz w:val="20"/>
          <w:szCs w:val="20"/>
        </w:rPr>
        <w:t xml:space="preserve">Annual Leave: </w:t>
      </w:r>
      <w:r w:rsidRPr="00F16E1B">
        <w:rPr>
          <w:rFonts w:asciiTheme="minorHAnsi" w:hAnsiTheme="minorHAnsi" w:cstheme="minorHAnsi"/>
          <w:sz w:val="20"/>
          <w:szCs w:val="20"/>
        </w:rPr>
        <w:tab/>
        <w:t>There is a generous annual allowance of 26.5 days</w:t>
      </w:r>
      <w:r w:rsidR="000547AA">
        <w:rPr>
          <w:rFonts w:asciiTheme="minorHAnsi" w:hAnsiTheme="minorHAnsi" w:cstheme="minorHAnsi"/>
          <w:sz w:val="20"/>
          <w:szCs w:val="20"/>
        </w:rPr>
        <w:t xml:space="preserve"> (pro rata)</w:t>
      </w:r>
    </w:p>
    <w:p w14:paraId="65CCAFA7" w14:textId="77777777" w:rsidR="00ED5435" w:rsidRPr="00F16E1B" w:rsidRDefault="00ED5435" w:rsidP="00A143C7">
      <w:pPr>
        <w:ind w:right="-214"/>
        <w:rPr>
          <w:rFonts w:asciiTheme="minorHAnsi" w:hAnsiTheme="minorHAnsi" w:cstheme="minorHAnsi"/>
          <w:sz w:val="20"/>
          <w:szCs w:val="20"/>
        </w:rPr>
      </w:pPr>
    </w:p>
    <w:p w14:paraId="787B8EB4" w14:textId="2F5DBDA0" w:rsidR="00A143C7" w:rsidRPr="00F16E1B" w:rsidRDefault="002031A6" w:rsidP="00A143C7">
      <w:pPr>
        <w:ind w:right="-214"/>
        <w:rPr>
          <w:rFonts w:asciiTheme="minorHAnsi" w:hAnsiTheme="minorHAnsi" w:cstheme="minorHAnsi"/>
          <w:sz w:val="20"/>
          <w:szCs w:val="20"/>
        </w:rPr>
      </w:pPr>
      <w:r>
        <w:rPr>
          <w:rFonts w:asciiTheme="minorHAnsi" w:hAnsiTheme="minorHAnsi" w:cstheme="minorHAnsi"/>
          <w:sz w:val="20"/>
          <w:szCs w:val="20"/>
        </w:rPr>
        <w:t xml:space="preserve">Salary: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0547AA">
        <w:rPr>
          <w:rFonts w:asciiTheme="minorHAnsi" w:hAnsiTheme="minorHAnsi" w:cstheme="minorHAnsi"/>
          <w:sz w:val="20"/>
          <w:szCs w:val="20"/>
        </w:rPr>
        <w:t>£23</w:t>
      </w:r>
      <w:r w:rsidR="00A143C7" w:rsidRPr="00F16E1B">
        <w:rPr>
          <w:rFonts w:asciiTheme="minorHAnsi" w:hAnsiTheme="minorHAnsi" w:cstheme="minorHAnsi"/>
          <w:sz w:val="20"/>
          <w:szCs w:val="20"/>
        </w:rPr>
        <w:t>,000 p.a.</w:t>
      </w:r>
      <w:r w:rsidR="00D9407D" w:rsidRPr="00F16E1B">
        <w:rPr>
          <w:rFonts w:asciiTheme="minorHAnsi" w:hAnsiTheme="minorHAnsi" w:cstheme="minorHAnsi"/>
          <w:sz w:val="20"/>
          <w:szCs w:val="20"/>
        </w:rPr>
        <w:t xml:space="preserve"> (pro-rata)</w:t>
      </w:r>
    </w:p>
    <w:p w14:paraId="371E84F4" w14:textId="77777777" w:rsidR="00ED5435" w:rsidRPr="00F16E1B" w:rsidRDefault="00ED5435" w:rsidP="00A143C7">
      <w:pPr>
        <w:ind w:right="-214"/>
        <w:rPr>
          <w:rFonts w:asciiTheme="minorHAnsi" w:hAnsiTheme="minorHAnsi" w:cstheme="minorHAnsi"/>
          <w:sz w:val="20"/>
          <w:szCs w:val="20"/>
        </w:rPr>
      </w:pPr>
    </w:p>
    <w:p w14:paraId="28DF5E55" w14:textId="3513FA31" w:rsidR="00A143C7" w:rsidRPr="00F16E1B" w:rsidRDefault="000547AA" w:rsidP="00A143C7">
      <w:pPr>
        <w:ind w:right="-214"/>
        <w:rPr>
          <w:rFonts w:asciiTheme="minorHAnsi" w:hAnsiTheme="minorHAnsi" w:cstheme="minorHAnsi"/>
          <w:sz w:val="20"/>
          <w:szCs w:val="20"/>
        </w:rPr>
      </w:pPr>
      <w:r>
        <w:rPr>
          <w:rFonts w:asciiTheme="minorHAnsi" w:hAnsiTheme="minorHAnsi" w:cstheme="minorHAnsi"/>
          <w:sz w:val="20"/>
          <w:szCs w:val="20"/>
        </w:rPr>
        <w:t xml:space="preserve">Responsible To: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Learning Manager</w:t>
      </w:r>
      <w:r w:rsidR="00B6326F">
        <w:rPr>
          <w:rFonts w:asciiTheme="minorHAnsi" w:hAnsiTheme="minorHAnsi" w:cstheme="minorHAnsi"/>
          <w:sz w:val="20"/>
          <w:szCs w:val="20"/>
        </w:rPr>
        <w:t>: Families, Schools and Communities</w:t>
      </w:r>
    </w:p>
    <w:p w14:paraId="1C32A69E" w14:textId="77777777" w:rsidR="00ED5435" w:rsidRPr="00F16E1B" w:rsidRDefault="00ED5435" w:rsidP="00A143C7">
      <w:pPr>
        <w:ind w:right="-214"/>
        <w:rPr>
          <w:rFonts w:asciiTheme="minorHAnsi" w:hAnsiTheme="minorHAnsi" w:cstheme="minorHAnsi"/>
          <w:sz w:val="20"/>
          <w:szCs w:val="20"/>
        </w:rPr>
      </w:pPr>
    </w:p>
    <w:p w14:paraId="5E2EB6AA" w14:textId="77777777" w:rsidR="00A143C7" w:rsidRPr="00F16E1B" w:rsidRDefault="00A143C7" w:rsidP="00A143C7">
      <w:pPr>
        <w:ind w:right="-214"/>
        <w:rPr>
          <w:rFonts w:asciiTheme="minorHAnsi" w:hAnsiTheme="minorHAnsi" w:cstheme="minorHAnsi"/>
          <w:sz w:val="20"/>
          <w:szCs w:val="20"/>
        </w:rPr>
      </w:pPr>
      <w:r w:rsidRPr="00F16E1B">
        <w:rPr>
          <w:rFonts w:asciiTheme="minorHAnsi" w:hAnsiTheme="minorHAnsi" w:cstheme="minorHAnsi"/>
          <w:sz w:val="20"/>
          <w:szCs w:val="20"/>
        </w:rPr>
        <w:t xml:space="preserve">Responsible For: </w:t>
      </w:r>
      <w:r w:rsidRPr="00F16E1B">
        <w:rPr>
          <w:rFonts w:asciiTheme="minorHAnsi" w:hAnsiTheme="minorHAnsi" w:cstheme="minorHAnsi"/>
          <w:sz w:val="20"/>
          <w:szCs w:val="20"/>
        </w:rPr>
        <w:tab/>
      </w:r>
      <w:r w:rsidRPr="00F16E1B">
        <w:rPr>
          <w:rFonts w:asciiTheme="minorHAnsi" w:hAnsiTheme="minorHAnsi" w:cstheme="minorHAnsi"/>
          <w:sz w:val="20"/>
          <w:szCs w:val="20"/>
        </w:rPr>
        <w:tab/>
      </w:r>
      <w:r w:rsidRPr="00F16E1B">
        <w:rPr>
          <w:rFonts w:asciiTheme="minorHAnsi" w:hAnsiTheme="minorHAnsi" w:cstheme="minorHAnsi"/>
          <w:sz w:val="20"/>
          <w:szCs w:val="20"/>
        </w:rPr>
        <w:tab/>
      </w:r>
      <w:r w:rsidRPr="00F16E1B">
        <w:rPr>
          <w:rFonts w:asciiTheme="minorHAnsi" w:hAnsiTheme="minorHAnsi" w:cstheme="minorHAnsi"/>
          <w:sz w:val="20"/>
          <w:szCs w:val="20"/>
        </w:rPr>
        <w:tab/>
        <w:t>N/A</w:t>
      </w:r>
    </w:p>
    <w:p w14:paraId="41228B99" w14:textId="77777777" w:rsidR="00ED5435" w:rsidRPr="00F16E1B" w:rsidRDefault="00ED5435" w:rsidP="00D9407D">
      <w:pPr>
        <w:ind w:right="-214"/>
        <w:rPr>
          <w:rFonts w:asciiTheme="minorHAnsi" w:hAnsiTheme="minorHAnsi" w:cstheme="minorHAnsi"/>
          <w:sz w:val="20"/>
          <w:szCs w:val="20"/>
        </w:rPr>
      </w:pPr>
    </w:p>
    <w:p w14:paraId="65523F60" w14:textId="77777777" w:rsidR="00A143C7" w:rsidRPr="00F16E1B" w:rsidRDefault="00A143C7" w:rsidP="00D9407D">
      <w:pPr>
        <w:ind w:right="-214"/>
        <w:rPr>
          <w:rFonts w:asciiTheme="minorHAnsi" w:hAnsiTheme="minorHAnsi" w:cstheme="minorHAnsi"/>
          <w:bCs/>
          <w:sz w:val="20"/>
          <w:szCs w:val="20"/>
        </w:rPr>
      </w:pPr>
      <w:r w:rsidRPr="00F16E1B">
        <w:rPr>
          <w:rFonts w:asciiTheme="minorHAnsi" w:hAnsiTheme="minorHAnsi" w:cstheme="minorHAnsi"/>
          <w:sz w:val="20"/>
          <w:szCs w:val="20"/>
        </w:rPr>
        <w:t xml:space="preserve">Key Budgetary Responsibilities: </w:t>
      </w:r>
      <w:r w:rsidRPr="00F16E1B">
        <w:rPr>
          <w:rFonts w:asciiTheme="minorHAnsi" w:hAnsiTheme="minorHAnsi" w:cstheme="minorHAnsi"/>
          <w:sz w:val="20"/>
          <w:szCs w:val="20"/>
        </w:rPr>
        <w:tab/>
      </w:r>
      <w:r w:rsidRPr="00F16E1B">
        <w:rPr>
          <w:rFonts w:asciiTheme="minorHAnsi" w:hAnsiTheme="minorHAnsi" w:cstheme="minorHAnsi"/>
          <w:sz w:val="20"/>
          <w:szCs w:val="20"/>
        </w:rPr>
        <w:tab/>
        <w:t xml:space="preserve">Administration of the </w:t>
      </w:r>
      <w:r w:rsidR="00D82242">
        <w:rPr>
          <w:rFonts w:asciiTheme="minorHAnsi" w:hAnsiTheme="minorHAnsi" w:cstheme="minorHAnsi"/>
          <w:sz w:val="20"/>
          <w:szCs w:val="20"/>
        </w:rPr>
        <w:t>Schools</w:t>
      </w:r>
      <w:r w:rsidRPr="00F16E1B">
        <w:rPr>
          <w:rFonts w:asciiTheme="minorHAnsi" w:hAnsiTheme="minorHAnsi" w:cstheme="minorHAnsi"/>
          <w:sz w:val="20"/>
          <w:szCs w:val="20"/>
        </w:rPr>
        <w:t xml:space="preserve"> budget</w:t>
      </w:r>
    </w:p>
    <w:p w14:paraId="1F563B11" w14:textId="77777777" w:rsidR="00ED5435" w:rsidRPr="00F16E1B" w:rsidRDefault="00ED5435" w:rsidP="00D9407D">
      <w:pPr>
        <w:ind w:right="-214"/>
        <w:rPr>
          <w:rFonts w:asciiTheme="minorHAnsi" w:hAnsiTheme="minorHAnsi" w:cstheme="minorHAnsi"/>
          <w:bCs/>
          <w:sz w:val="20"/>
          <w:szCs w:val="20"/>
        </w:rPr>
      </w:pPr>
    </w:p>
    <w:tbl>
      <w:tblPr>
        <w:tblW w:w="9108" w:type="dxa"/>
        <w:tblLayout w:type="fixed"/>
        <w:tblLook w:val="01E0" w:firstRow="1" w:lastRow="1" w:firstColumn="1" w:lastColumn="1" w:noHBand="0" w:noVBand="0"/>
      </w:tblPr>
      <w:tblGrid>
        <w:gridCol w:w="1951"/>
        <w:gridCol w:w="4158"/>
        <w:gridCol w:w="2999"/>
      </w:tblGrid>
      <w:tr w:rsidR="00F16E1B" w:rsidRPr="00F16E1B" w14:paraId="37616BBB" w14:textId="77777777" w:rsidTr="00935503">
        <w:tc>
          <w:tcPr>
            <w:tcW w:w="9108" w:type="dxa"/>
            <w:gridSpan w:val="3"/>
            <w:tcBorders>
              <w:top w:val="single" w:sz="4" w:space="0" w:color="auto"/>
              <w:left w:val="single" w:sz="4" w:space="0" w:color="auto"/>
              <w:bottom w:val="single" w:sz="4" w:space="0" w:color="auto"/>
              <w:right w:val="single" w:sz="4" w:space="0" w:color="auto"/>
            </w:tcBorders>
          </w:tcPr>
          <w:p w14:paraId="790E3584" w14:textId="77777777" w:rsidR="00115754" w:rsidRDefault="00115754" w:rsidP="00115754">
            <w:pPr>
              <w:pStyle w:val="Default"/>
              <w:rPr>
                <w:rFonts w:asciiTheme="minorHAnsi" w:hAnsiTheme="minorHAnsi" w:cstheme="minorHAnsi"/>
                <w:bCs/>
                <w:color w:val="auto"/>
                <w:sz w:val="28"/>
                <w:szCs w:val="28"/>
              </w:rPr>
            </w:pPr>
            <w:r>
              <w:rPr>
                <w:rFonts w:asciiTheme="minorHAnsi" w:hAnsiTheme="minorHAnsi" w:cstheme="minorHAnsi"/>
                <w:bCs/>
                <w:color w:val="auto"/>
                <w:sz w:val="28"/>
                <w:szCs w:val="28"/>
              </w:rPr>
              <w:t>Background</w:t>
            </w:r>
          </w:p>
          <w:p w14:paraId="3127F680" w14:textId="77777777" w:rsidR="00115754" w:rsidRDefault="00115754" w:rsidP="00115754">
            <w:pPr>
              <w:rPr>
                <w:rFonts w:asciiTheme="minorHAnsi" w:hAnsiTheme="minorHAnsi" w:cstheme="minorHAnsi"/>
                <w:sz w:val="20"/>
                <w:szCs w:val="20"/>
              </w:rPr>
            </w:pPr>
          </w:p>
          <w:p w14:paraId="6528558E" w14:textId="77777777" w:rsidR="00115754" w:rsidRPr="009B5554" w:rsidRDefault="00115754" w:rsidP="00115754">
            <w:pPr>
              <w:rPr>
                <w:rFonts w:asciiTheme="minorHAnsi" w:hAnsiTheme="minorHAnsi" w:cstheme="minorHAnsi"/>
                <w:sz w:val="20"/>
                <w:szCs w:val="20"/>
              </w:rPr>
            </w:pPr>
            <w:r w:rsidRPr="009B5554">
              <w:rPr>
                <w:rFonts w:asciiTheme="minorHAnsi" w:hAnsiTheme="minorHAnsi" w:cstheme="minorHAnsi"/>
                <w:sz w:val="20"/>
                <w:szCs w:val="20"/>
              </w:rPr>
              <w:t>Sir John Soane’s Museum is the idiosyncratic house-museum of the great neo-classical architect Sir John Soane and still displays his collection of antiquities, furniture, models and paintings in the same state in which they were left at the time of his death in 1837.</w:t>
            </w:r>
          </w:p>
          <w:p w14:paraId="5767063F" w14:textId="77777777" w:rsidR="00115754" w:rsidRPr="009B5554" w:rsidRDefault="00115754" w:rsidP="00115754">
            <w:pPr>
              <w:rPr>
                <w:rFonts w:asciiTheme="minorHAnsi" w:hAnsiTheme="minorHAnsi" w:cstheme="minorHAnsi"/>
                <w:sz w:val="20"/>
                <w:szCs w:val="20"/>
              </w:rPr>
            </w:pPr>
          </w:p>
          <w:p w14:paraId="26677AAD" w14:textId="41C4907C" w:rsidR="00115754" w:rsidRDefault="00115754" w:rsidP="00115754">
            <w:pPr>
              <w:rPr>
                <w:rFonts w:asciiTheme="minorHAnsi" w:hAnsiTheme="minorHAnsi" w:cstheme="minorHAnsi"/>
                <w:sz w:val="20"/>
                <w:szCs w:val="20"/>
              </w:rPr>
            </w:pPr>
            <w:r w:rsidRPr="009B5554">
              <w:rPr>
                <w:rFonts w:asciiTheme="minorHAnsi" w:hAnsiTheme="minorHAnsi" w:cstheme="minorHAnsi"/>
                <w:sz w:val="20"/>
                <w:szCs w:val="20"/>
              </w:rPr>
              <w:t>In keeping with Soane’s vision that the Museum be a place of education and creativity, t</w:t>
            </w:r>
            <w:r w:rsidRPr="009B5554">
              <w:rPr>
                <w:rFonts w:asciiTheme="minorHAnsi" w:hAnsiTheme="minorHAnsi" w:cstheme="minorHAnsi"/>
                <w:sz w:val="20"/>
                <w:szCs w:val="20"/>
                <w:lang w:val="cy-GB"/>
              </w:rPr>
              <w:t xml:space="preserve">he </w:t>
            </w:r>
            <w:r w:rsidR="00D7737C">
              <w:rPr>
                <w:rFonts w:asciiTheme="minorHAnsi" w:hAnsiTheme="minorHAnsi" w:cstheme="minorHAnsi"/>
                <w:sz w:val="20"/>
                <w:szCs w:val="20"/>
                <w:lang w:val="cy-GB"/>
              </w:rPr>
              <w:t>L</w:t>
            </w:r>
            <w:r w:rsidRPr="009B5554">
              <w:rPr>
                <w:rFonts w:asciiTheme="minorHAnsi" w:hAnsiTheme="minorHAnsi" w:cstheme="minorHAnsi"/>
                <w:sz w:val="20"/>
                <w:szCs w:val="20"/>
                <w:lang w:val="cy-GB"/>
              </w:rPr>
              <w:t>earning programme aims t</w:t>
            </w:r>
            <w:r w:rsidRPr="009B5554">
              <w:rPr>
                <w:rFonts w:asciiTheme="minorHAnsi" w:hAnsiTheme="minorHAnsi" w:cstheme="minorHAnsi"/>
                <w:sz w:val="20"/>
                <w:szCs w:val="20"/>
              </w:rPr>
              <w:t>o inspire interest in and understanding of the Museum and its collections, as well as architecture and the arts more broadly, among people of all ages and backgrounds.</w:t>
            </w:r>
          </w:p>
          <w:p w14:paraId="6ADA05E1" w14:textId="77777777" w:rsidR="00115754" w:rsidRDefault="00115754" w:rsidP="00115754">
            <w:pPr>
              <w:rPr>
                <w:rFonts w:asciiTheme="minorHAnsi" w:hAnsiTheme="minorHAnsi" w:cstheme="minorHAnsi"/>
                <w:sz w:val="20"/>
                <w:szCs w:val="20"/>
              </w:rPr>
            </w:pPr>
          </w:p>
          <w:p w14:paraId="49206A12" w14:textId="77777777" w:rsidR="00115754" w:rsidRDefault="00115754" w:rsidP="00115754">
            <w:pPr>
              <w:rPr>
                <w:rFonts w:asciiTheme="minorHAnsi" w:hAnsiTheme="minorHAnsi" w:cstheme="minorHAnsi"/>
                <w:bCs/>
                <w:color w:val="000000"/>
                <w:sz w:val="28"/>
                <w:szCs w:val="28"/>
              </w:rPr>
            </w:pPr>
            <w:r>
              <w:rPr>
                <w:rFonts w:asciiTheme="minorHAnsi" w:hAnsiTheme="minorHAnsi" w:cstheme="minorHAnsi"/>
                <w:bCs/>
                <w:color w:val="000000"/>
                <w:sz w:val="28"/>
                <w:szCs w:val="28"/>
              </w:rPr>
              <w:t>The Learning Programme</w:t>
            </w:r>
          </w:p>
          <w:p w14:paraId="7B920C94" w14:textId="77777777" w:rsidR="00115754" w:rsidRDefault="00115754" w:rsidP="00115754">
            <w:pPr>
              <w:rPr>
                <w:rFonts w:ascii="Tahoma" w:eastAsia="Times New Roman" w:hAnsi="Tahoma" w:cs="Tahoma"/>
                <w:color w:val="000000"/>
                <w:sz w:val="28"/>
                <w:szCs w:val="28"/>
              </w:rPr>
            </w:pPr>
          </w:p>
          <w:p w14:paraId="2CF97404" w14:textId="77777777" w:rsidR="00115754" w:rsidRDefault="00115754" w:rsidP="00115754">
            <w:pPr>
              <w:jc w:val="both"/>
              <w:rPr>
                <w:rFonts w:asciiTheme="minorHAnsi" w:hAnsiTheme="minorHAnsi" w:cstheme="minorHAnsi"/>
                <w:sz w:val="20"/>
                <w:szCs w:val="20"/>
              </w:rPr>
            </w:pPr>
            <w:r>
              <w:rPr>
                <w:rFonts w:asciiTheme="minorHAnsi" w:hAnsiTheme="minorHAnsi" w:cstheme="minorHAnsi"/>
                <w:sz w:val="20"/>
                <w:szCs w:val="20"/>
              </w:rPr>
              <w:t xml:space="preserve">The Learning programme at Sir John Soane’s Museum consists of three audience-focussed strands: schools, </w:t>
            </w:r>
            <w:proofErr w:type="gramStart"/>
            <w:r>
              <w:rPr>
                <w:rFonts w:asciiTheme="minorHAnsi" w:hAnsiTheme="minorHAnsi" w:cstheme="minorHAnsi"/>
                <w:sz w:val="20"/>
                <w:szCs w:val="20"/>
              </w:rPr>
              <w:t>families</w:t>
            </w:r>
            <w:proofErr w:type="gramEnd"/>
            <w:r>
              <w:rPr>
                <w:rFonts w:asciiTheme="minorHAnsi" w:hAnsiTheme="minorHAnsi" w:cstheme="minorHAnsi"/>
                <w:sz w:val="20"/>
                <w:szCs w:val="20"/>
              </w:rPr>
              <w:t xml:space="preserve"> and communities. The schools programme welcomes both primary and secondary groups to the Museum through a range of curriculum-linked sessions, as well as through live-streamed virtual visits. The team also offer outreach sessions to primary schools and have been working to expand this to secondary schools.</w:t>
            </w:r>
          </w:p>
          <w:p w14:paraId="78E486CE" w14:textId="77777777" w:rsidR="00115754" w:rsidRDefault="00115754" w:rsidP="00115754">
            <w:pPr>
              <w:rPr>
                <w:rFonts w:asciiTheme="minorHAnsi" w:hAnsiTheme="minorHAnsi" w:cstheme="minorHAnsi"/>
                <w:sz w:val="20"/>
                <w:szCs w:val="20"/>
              </w:rPr>
            </w:pPr>
          </w:p>
          <w:p w14:paraId="7214865E" w14:textId="289855AD" w:rsidR="00115754" w:rsidRDefault="00115754" w:rsidP="00115754">
            <w:pPr>
              <w:jc w:val="both"/>
              <w:rPr>
                <w:rFonts w:asciiTheme="minorHAnsi" w:hAnsiTheme="minorHAnsi" w:cstheme="minorHAnsi"/>
                <w:sz w:val="20"/>
                <w:szCs w:val="20"/>
              </w:rPr>
            </w:pPr>
            <w:r>
              <w:rPr>
                <w:rFonts w:asciiTheme="minorHAnsi" w:hAnsiTheme="minorHAnsi" w:cstheme="minorHAnsi"/>
                <w:sz w:val="20"/>
                <w:szCs w:val="20"/>
              </w:rPr>
              <w:t xml:space="preserve">The families programme </w:t>
            </w:r>
            <w:r w:rsidR="00D7737C">
              <w:rPr>
                <w:rFonts w:asciiTheme="minorHAnsi" w:hAnsiTheme="minorHAnsi" w:cstheme="minorHAnsi"/>
                <w:sz w:val="20"/>
                <w:szCs w:val="20"/>
              </w:rPr>
              <w:t xml:space="preserve">includes working with children of all ages from 0-18yrs and their </w:t>
            </w:r>
            <w:proofErr w:type="spellStart"/>
            <w:r w:rsidR="00D7737C">
              <w:rPr>
                <w:rFonts w:asciiTheme="minorHAnsi" w:hAnsiTheme="minorHAnsi" w:cstheme="minorHAnsi"/>
                <w:sz w:val="20"/>
                <w:szCs w:val="20"/>
              </w:rPr>
              <w:t>carers</w:t>
            </w:r>
            <w:proofErr w:type="spellEnd"/>
            <w:r w:rsidR="00D7737C">
              <w:rPr>
                <w:rFonts w:asciiTheme="minorHAnsi" w:hAnsiTheme="minorHAnsi" w:cstheme="minorHAnsi"/>
                <w:sz w:val="20"/>
                <w:szCs w:val="20"/>
              </w:rPr>
              <w:t xml:space="preserve">. It </w:t>
            </w:r>
            <w:r>
              <w:rPr>
                <w:rFonts w:asciiTheme="minorHAnsi" w:hAnsiTheme="minorHAnsi" w:cstheme="minorHAnsi"/>
                <w:sz w:val="20"/>
                <w:szCs w:val="20"/>
              </w:rPr>
              <w:t>involves drop-in workshops on the second Saturday of the month and on Thursdays during the school holidays. Day-long workshops for children happen on selected Wednesdays during the holidays. For early years audiences, The Story Den happens once per month to offer storytelling and den building for children aged 2</w:t>
            </w:r>
            <w:r w:rsidR="00624F5F">
              <w:rPr>
                <w:rFonts w:asciiTheme="minorHAnsi" w:hAnsiTheme="minorHAnsi" w:cstheme="minorHAnsi"/>
                <w:sz w:val="20"/>
                <w:szCs w:val="20"/>
              </w:rPr>
              <w:t>-</w:t>
            </w:r>
            <w:r>
              <w:rPr>
                <w:rFonts w:asciiTheme="minorHAnsi" w:hAnsiTheme="minorHAnsi" w:cstheme="minorHAnsi"/>
                <w:sz w:val="20"/>
                <w:szCs w:val="20"/>
              </w:rPr>
              <w:t>5</w:t>
            </w:r>
            <w:r w:rsidR="00624F5F">
              <w:rPr>
                <w:rFonts w:asciiTheme="minorHAnsi" w:hAnsiTheme="minorHAnsi" w:cstheme="minorHAnsi"/>
                <w:sz w:val="20"/>
                <w:szCs w:val="20"/>
              </w:rPr>
              <w:t>yrs.</w:t>
            </w:r>
            <w:r>
              <w:rPr>
                <w:rFonts w:asciiTheme="minorHAnsi" w:hAnsiTheme="minorHAnsi" w:cstheme="minorHAnsi"/>
                <w:sz w:val="20"/>
                <w:szCs w:val="20"/>
              </w:rPr>
              <w:t>The department run</w:t>
            </w:r>
            <w:r w:rsidR="00D7737C">
              <w:rPr>
                <w:rFonts w:asciiTheme="minorHAnsi" w:hAnsiTheme="minorHAnsi" w:cstheme="minorHAnsi"/>
                <w:sz w:val="20"/>
                <w:szCs w:val="20"/>
              </w:rPr>
              <w:t>s</w:t>
            </w:r>
            <w:r>
              <w:rPr>
                <w:rFonts w:asciiTheme="minorHAnsi" w:hAnsiTheme="minorHAnsi" w:cstheme="minorHAnsi"/>
                <w:sz w:val="20"/>
                <w:szCs w:val="20"/>
              </w:rPr>
              <w:t xml:space="preserve"> four architecture clubs: Building Explorers, which happens weekly during term time for our three closest Primary schools; The Young and New Architects Clubs which run monthly on a Saturday for</w:t>
            </w:r>
            <w:r w:rsidR="00624F5F">
              <w:rPr>
                <w:rFonts w:asciiTheme="minorHAnsi" w:hAnsiTheme="minorHAnsi" w:cstheme="minorHAnsi"/>
                <w:sz w:val="20"/>
                <w:szCs w:val="20"/>
              </w:rPr>
              <w:t xml:space="preserve"> children and young people aged</w:t>
            </w:r>
            <w:r>
              <w:rPr>
                <w:rFonts w:asciiTheme="minorHAnsi" w:hAnsiTheme="minorHAnsi" w:cstheme="minorHAnsi"/>
                <w:sz w:val="20"/>
                <w:szCs w:val="20"/>
              </w:rPr>
              <w:t xml:space="preserve"> 7 – 15</w:t>
            </w:r>
            <w:r w:rsidR="00624F5F">
              <w:rPr>
                <w:rFonts w:asciiTheme="minorHAnsi" w:hAnsiTheme="minorHAnsi" w:cstheme="minorHAnsi"/>
                <w:sz w:val="20"/>
                <w:szCs w:val="20"/>
              </w:rPr>
              <w:t>yrs</w:t>
            </w:r>
            <w:r>
              <w:rPr>
                <w:rFonts w:asciiTheme="minorHAnsi" w:hAnsiTheme="minorHAnsi" w:cstheme="minorHAnsi"/>
                <w:sz w:val="20"/>
                <w:szCs w:val="20"/>
              </w:rPr>
              <w:t xml:space="preserve">; and the Architectural Drawing Course which happens monthly over six sessions for </w:t>
            </w:r>
            <w:r w:rsidR="00624F5F">
              <w:rPr>
                <w:rFonts w:asciiTheme="minorHAnsi" w:hAnsiTheme="minorHAnsi" w:cstheme="minorHAnsi"/>
                <w:sz w:val="20"/>
                <w:szCs w:val="20"/>
              </w:rPr>
              <w:t xml:space="preserve">young people aged </w:t>
            </w:r>
            <w:r>
              <w:rPr>
                <w:rFonts w:asciiTheme="minorHAnsi" w:hAnsiTheme="minorHAnsi" w:cstheme="minorHAnsi"/>
                <w:sz w:val="20"/>
                <w:szCs w:val="20"/>
              </w:rPr>
              <w:t>15-18</w:t>
            </w:r>
            <w:r w:rsidR="00624F5F">
              <w:rPr>
                <w:rFonts w:asciiTheme="minorHAnsi" w:hAnsiTheme="minorHAnsi" w:cstheme="minorHAnsi"/>
                <w:sz w:val="20"/>
                <w:szCs w:val="20"/>
              </w:rPr>
              <w:t xml:space="preserve">yrs. </w:t>
            </w:r>
          </w:p>
          <w:p w14:paraId="1873B5F8" w14:textId="77777777" w:rsidR="00115754" w:rsidRDefault="00115754" w:rsidP="00115754">
            <w:pPr>
              <w:rPr>
                <w:rFonts w:asciiTheme="minorHAnsi" w:hAnsiTheme="minorHAnsi" w:cstheme="minorHAnsi"/>
                <w:sz w:val="20"/>
                <w:szCs w:val="20"/>
              </w:rPr>
            </w:pPr>
          </w:p>
          <w:p w14:paraId="2A189B46" w14:textId="771B9BEC" w:rsidR="00115754" w:rsidRPr="004F6A32" w:rsidRDefault="00115754" w:rsidP="00115754">
            <w:pPr>
              <w:jc w:val="both"/>
              <w:rPr>
                <w:rFonts w:ascii="Tahoma" w:eastAsia="Times New Roman" w:hAnsi="Tahoma" w:cs="Tahoma"/>
                <w:color w:val="000000"/>
                <w:sz w:val="28"/>
                <w:szCs w:val="28"/>
              </w:rPr>
            </w:pPr>
            <w:r>
              <w:rPr>
                <w:rFonts w:asciiTheme="minorHAnsi" w:hAnsiTheme="minorHAnsi" w:cstheme="minorHAnsi"/>
                <w:sz w:val="20"/>
                <w:szCs w:val="20"/>
              </w:rPr>
              <w:t>For community groups, the team organise</w:t>
            </w:r>
            <w:r w:rsidR="00D7737C">
              <w:rPr>
                <w:rFonts w:asciiTheme="minorHAnsi" w:hAnsiTheme="minorHAnsi" w:cstheme="minorHAnsi"/>
                <w:sz w:val="20"/>
                <w:szCs w:val="20"/>
              </w:rPr>
              <w:t>s</w:t>
            </w:r>
            <w:r>
              <w:rPr>
                <w:rFonts w:asciiTheme="minorHAnsi" w:hAnsiTheme="minorHAnsi" w:cstheme="minorHAnsi"/>
                <w:sz w:val="20"/>
                <w:szCs w:val="20"/>
              </w:rPr>
              <w:t xml:space="preserve"> tours of the Museum and supports the Operations </w:t>
            </w:r>
            <w:r w:rsidR="00624F5F">
              <w:rPr>
                <w:rFonts w:asciiTheme="minorHAnsi" w:hAnsiTheme="minorHAnsi" w:cstheme="minorHAnsi"/>
                <w:sz w:val="20"/>
                <w:szCs w:val="20"/>
              </w:rPr>
              <w:t>d</w:t>
            </w:r>
            <w:r>
              <w:rPr>
                <w:rFonts w:asciiTheme="minorHAnsi" w:hAnsiTheme="minorHAnsi" w:cstheme="minorHAnsi"/>
                <w:sz w:val="20"/>
                <w:szCs w:val="20"/>
              </w:rPr>
              <w:t>epartment in ensuring accessibility for a range of audiences. There is a youth panel, made up of members aged 15-24</w:t>
            </w:r>
            <w:r w:rsidR="00624F5F">
              <w:rPr>
                <w:rFonts w:asciiTheme="minorHAnsi" w:hAnsiTheme="minorHAnsi" w:cstheme="minorHAnsi"/>
                <w:sz w:val="20"/>
                <w:szCs w:val="20"/>
              </w:rPr>
              <w:t>yrs</w:t>
            </w:r>
            <w:r>
              <w:rPr>
                <w:rFonts w:asciiTheme="minorHAnsi" w:hAnsiTheme="minorHAnsi" w:cstheme="minorHAnsi"/>
                <w:sz w:val="20"/>
                <w:szCs w:val="20"/>
              </w:rPr>
              <w:t xml:space="preserve"> who help to shape the activities, </w:t>
            </w:r>
            <w:proofErr w:type="gramStart"/>
            <w:r>
              <w:rPr>
                <w:rFonts w:asciiTheme="minorHAnsi" w:hAnsiTheme="minorHAnsi" w:cstheme="minorHAnsi"/>
                <w:sz w:val="20"/>
                <w:szCs w:val="20"/>
              </w:rPr>
              <w:t>events</w:t>
            </w:r>
            <w:proofErr w:type="gramEnd"/>
            <w:r>
              <w:rPr>
                <w:rFonts w:asciiTheme="minorHAnsi" w:hAnsiTheme="minorHAnsi" w:cstheme="minorHAnsi"/>
                <w:sz w:val="20"/>
                <w:szCs w:val="20"/>
              </w:rPr>
              <w:t xml:space="preserve"> and opportunities we offer to this age group. The department also </w:t>
            </w:r>
            <w:r>
              <w:rPr>
                <w:rFonts w:asciiTheme="minorHAnsi" w:hAnsiTheme="minorHAnsi" w:cstheme="minorHAnsi"/>
                <w:sz w:val="20"/>
                <w:szCs w:val="20"/>
              </w:rPr>
              <w:lastRenderedPageBreak/>
              <w:t xml:space="preserve">runs an eight-week programme for people living with dementia and their </w:t>
            </w:r>
            <w:proofErr w:type="spellStart"/>
            <w:r>
              <w:rPr>
                <w:rFonts w:asciiTheme="minorHAnsi" w:hAnsiTheme="minorHAnsi" w:cstheme="minorHAnsi"/>
                <w:sz w:val="20"/>
                <w:szCs w:val="20"/>
              </w:rPr>
              <w:t>carers</w:t>
            </w:r>
            <w:proofErr w:type="spellEnd"/>
            <w:r>
              <w:rPr>
                <w:rFonts w:asciiTheme="minorHAnsi" w:hAnsiTheme="minorHAnsi" w:cstheme="minorHAnsi"/>
                <w:sz w:val="20"/>
                <w:szCs w:val="20"/>
              </w:rPr>
              <w:t xml:space="preserve">, which involves art workshops inspired by the Museum collection. </w:t>
            </w:r>
          </w:p>
          <w:p w14:paraId="58907D12" w14:textId="77777777" w:rsidR="00E71A25" w:rsidRPr="00E71A25" w:rsidRDefault="00E71A25" w:rsidP="00935503">
            <w:pPr>
              <w:rPr>
                <w:rFonts w:asciiTheme="minorHAnsi" w:hAnsiTheme="minorHAnsi" w:cstheme="minorHAnsi"/>
                <w:sz w:val="20"/>
                <w:szCs w:val="20"/>
              </w:rPr>
            </w:pPr>
          </w:p>
          <w:p w14:paraId="3AA874DB" w14:textId="6B474B94" w:rsidR="0042713A" w:rsidRDefault="00606149" w:rsidP="00591280">
            <w:pPr>
              <w:jc w:val="both"/>
              <w:rPr>
                <w:rFonts w:asciiTheme="minorHAnsi" w:hAnsiTheme="minorHAnsi" w:cstheme="minorHAnsi"/>
                <w:sz w:val="20"/>
                <w:szCs w:val="20"/>
              </w:rPr>
            </w:pPr>
            <w:r>
              <w:rPr>
                <w:rFonts w:asciiTheme="minorHAnsi" w:hAnsiTheme="minorHAnsi" w:cstheme="minorHAnsi"/>
                <w:sz w:val="20"/>
                <w:szCs w:val="20"/>
              </w:rPr>
              <w:t>Reporting to the Learning Manager</w:t>
            </w:r>
            <w:r w:rsidR="00624F5F">
              <w:rPr>
                <w:rFonts w:asciiTheme="minorHAnsi" w:hAnsiTheme="minorHAnsi" w:cstheme="minorHAnsi"/>
                <w:sz w:val="20"/>
                <w:szCs w:val="20"/>
              </w:rPr>
              <w:t xml:space="preserve">, </w:t>
            </w:r>
            <w:r w:rsidR="00E71A25">
              <w:rPr>
                <w:rFonts w:asciiTheme="minorHAnsi" w:hAnsiTheme="minorHAnsi" w:cstheme="minorHAnsi"/>
                <w:sz w:val="20"/>
                <w:szCs w:val="20"/>
              </w:rPr>
              <w:t xml:space="preserve">the </w:t>
            </w:r>
            <w:r w:rsidR="00115754">
              <w:rPr>
                <w:rFonts w:asciiTheme="minorHAnsi" w:hAnsiTheme="minorHAnsi" w:cstheme="minorHAnsi"/>
                <w:sz w:val="20"/>
                <w:szCs w:val="20"/>
              </w:rPr>
              <w:t>Learning</w:t>
            </w:r>
            <w:r>
              <w:rPr>
                <w:rFonts w:asciiTheme="minorHAnsi" w:hAnsiTheme="minorHAnsi" w:cstheme="minorHAnsi"/>
                <w:sz w:val="20"/>
                <w:szCs w:val="20"/>
              </w:rPr>
              <w:t xml:space="preserve"> Officer</w:t>
            </w:r>
            <w:r w:rsidR="00E71A25">
              <w:rPr>
                <w:rFonts w:asciiTheme="minorHAnsi" w:hAnsiTheme="minorHAnsi" w:cstheme="minorHAnsi"/>
                <w:sz w:val="20"/>
                <w:szCs w:val="20"/>
              </w:rPr>
              <w:t xml:space="preserve"> is</w:t>
            </w:r>
            <w:r w:rsidR="007C5E82" w:rsidRPr="00E71A25">
              <w:rPr>
                <w:rFonts w:asciiTheme="minorHAnsi" w:hAnsiTheme="minorHAnsi" w:cstheme="minorHAnsi"/>
                <w:sz w:val="20"/>
                <w:szCs w:val="20"/>
              </w:rPr>
              <w:t xml:space="preserve"> responsible </w:t>
            </w:r>
            <w:r w:rsidR="00624F5F">
              <w:rPr>
                <w:rFonts w:asciiTheme="minorHAnsi" w:hAnsiTheme="minorHAnsi" w:cstheme="minorHAnsi"/>
                <w:sz w:val="20"/>
                <w:szCs w:val="20"/>
              </w:rPr>
              <w:t xml:space="preserve">for working with them on </w:t>
            </w:r>
            <w:r w:rsidR="00F33B18" w:rsidRPr="00E71A25">
              <w:rPr>
                <w:rFonts w:asciiTheme="minorHAnsi" w:hAnsiTheme="minorHAnsi" w:cstheme="minorHAnsi"/>
                <w:sz w:val="20"/>
                <w:szCs w:val="20"/>
              </w:rPr>
              <w:t>the organisation,</w:t>
            </w:r>
            <w:r w:rsidR="00494BA2">
              <w:rPr>
                <w:rFonts w:asciiTheme="minorHAnsi" w:hAnsiTheme="minorHAnsi" w:cstheme="minorHAnsi"/>
                <w:sz w:val="20"/>
                <w:szCs w:val="20"/>
              </w:rPr>
              <w:t xml:space="preserve"> </w:t>
            </w:r>
            <w:r w:rsidR="00624F5F">
              <w:rPr>
                <w:rFonts w:asciiTheme="minorHAnsi" w:hAnsiTheme="minorHAnsi" w:cstheme="minorHAnsi"/>
                <w:sz w:val="20"/>
                <w:szCs w:val="20"/>
              </w:rPr>
              <w:t>delivery</w:t>
            </w:r>
            <w:r w:rsidR="00F33B18" w:rsidRPr="00E71A25">
              <w:rPr>
                <w:rFonts w:asciiTheme="minorHAnsi" w:hAnsiTheme="minorHAnsi" w:cstheme="minorHAnsi"/>
                <w:sz w:val="20"/>
                <w:szCs w:val="20"/>
              </w:rPr>
              <w:t xml:space="preserve"> and day-to-day management of the Museum’s</w:t>
            </w:r>
            <w:r>
              <w:rPr>
                <w:rFonts w:asciiTheme="minorHAnsi" w:hAnsiTheme="minorHAnsi" w:cstheme="minorHAnsi"/>
                <w:sz w:val="20"/>
                <w:szCs w:val="20"/>
              </w:rPr>
              <w:t xml:space="preserve"> </w:t>
            </w:r>
            <w:r w:rsidR="00115754">
              <w:rPr>
                <w:rFonts w:asciiTheme="minorHAnsi" w:hAnsiTheme="minorHAnsi" w:cstheme="minorHAnsi"/>
                <w:sz w:val="20"/>
                <w:szCs w:val="20"/>
              </w:rPr>
              <w:t xml:space="preserve">Learning </w:t>
            </w:r>
            <w:r>
              <w:rPr>
                <w:rFonts w:asciiTheme="minorHAnsi" w:hAnsiTheme="minorHAnsi" w:cstheme="minorHAnsi"/>
                <w:sz w:val="20"/>
                <w:szCs w:val="20"/>
              </w:rPr>
              <w:t>programmes</w:t>
            </w:r>
            <w:r w:rsidR="00115754">
              <w:rPr>
                <w:rFonts w:asciiTheme="minorHAnsi" w:hAnsiTheme="minorHAnsi" w:cstheme="minorHAnsi"/>
                <w:sz w:val="20"/>
                <w:szCs w:val="20"/>
              </w:rPr>
              <w:t xml:space="preserve">, </w:t>
            </w:r>
            <w:r w:rsidR="00D7737C">
              <w:rPr>
                <w:rFonts w:asciiTheme="minorHAnsi" w:hAnsiTheme="minorHAnsi" w:cstheme="minorHAnsi"/>
                <w:sz w:val="20"/>
                <w:szCs w:val="20"/>
              </w:rPr>
              <w:t>including</w:t>
            </w:r>
            <w:r w:rsidR="00115754">
              <w:rPr>
                <w:rFonts w:asciiTheme="minorHAnsi" w:hAnsiTheme="minorHAnsi" w:cstheme="minorHAnsi"/>
                <w:sz w:val="20"/>
                <w:szCs w:val="20"/>
              </w:rPr>
              <w:t xml:space="preserve"> </w:t>
            </w:r>
            <w:proofErr w:type="gramStart"/>
            <w:r w:rsidR="00115754">
              <w:rPr>
                <w:rFonts w:asciiTheme="minorHAnsi" w:hAnsiTheme="minorHAnsi" w:cstheme="minorHAnsi"/>
                <w:sz w:val="20"/>
                <w:szCs w:val="20"/>
              </w:rPr>
              <w:t>schools</w:t>
            </w:r>
            <w:proofErr w:type="gramEnd"/>
            <w:r w:rsidR="00115754">
              <w:rPr>
                <w:rFonts w:asciiTheme="minorHAnsi" w:hAnsiTheme="minorHAnsi" w:cstheme="minorHAnsi"/>
                <w:sz w:val="20"/>
                <w:szCs w:val="20"/>
              </w:rPr>
              <w:t xml:space="preserve"> administration and delivery</w:t>
            </w:r>
            <w:r w:rsidR="00BE4722" w:rsidRPr="00E71A25">
              <w:rPr>
                <w:rFonts w:asciiTheme="minorHAnsi" w:hAnsiTheme="minorHAnsi" w:cstheme="minorHAnsi"/>
                <w:sz w:val="20"/>
                <w:szCs w:val="20"/>
              </w:rPr>
              <w:t>.</w:t>
            </w:r>
            <w:r w:rsidR="00B75533">
              <w:rPr>
                <w:rFonts w:asciiTheme="minorHAnsi" w:hAnsiTheme="minorHAnsi" w:cstheme="minorHAnsi"/>
                <w:sz w:val="20"/>
                <w:szCs w:val="20"/>
              </w:rPr>
              <w:t xml:space="preserve"> </w:t>
            </w:r>
            <w:r w:rsidR="00344814">
              <w:rPr>
                <w:rFonts w:asciiTheme="minorHAnsi" w:hAnsiTheme="minorHAnsi" w:cstheme="minorHAnsi"/>
                <w:sz w:val="20"/>
                <w:szCs w:val="20"/>
              </w:rPr>
              <w:t>In addition, t</w:t>
            </w:r>
            <w:r w:rsidR="00B75533">
              <w:rPr>
                <w:rFonts w:asciiTheme="minorHAnsi" w:hAnsiTheme="minorHAnsi" w:cstheme="minorHAnsi"/>
                <w:sz w:val="20"/>
                <w:szCs w:val="20"/>
              </w:rPr>
              <w:t>h</w:t>
            </w:r>
            <w:r w:rsidR="00EA2448">
              <w:rPr>
                <w:rFonts w:asciiTheme="minorHAnsi" w:hAnsiTheme="minorHAnsi" w:cstheme="minorHAnsi"/>
                <w:sz w:val="20"/>
                <w:szCs w:val="20"/>
              </w:rPr>
              <w:t>e occupier of the role will be able</w:t>
            </w:r>
            <w:r w:rsidR="00B75533">
              <w:rPr>
                <w:rFonts w:asciiTheme="minorHAnsi" w:hAnsiTheme="minorHAnsi" w:cstheme="minorHAnsi"/>
                <w:sz w:val="20"/>
                <w:szCs w:val="20"/>
              </w:rPr>
              <w:t xml:space="preserve"> to contribute creatively</w:t>
            </w:r>
            <w:r w:rsidR="00D7737C">
              <w:rPr>
                <w:rFonts w:asciiTheme="minorHAnsi" w:hAnsiTheme="minorHAnsi" w:cstheme="minorHAnsi"/>
                <w:sz w:val="20"/>
                <w:szCs w:val="20"/>
              </w:rPr>
              <w:t xml:space="preserve"> across the programme</w:t>
            </w:r>
            <w:r w:rsidR="00B75533">
              <w:rPr>
                <w:rFonts w:asciiTheme="minorHAnsi" w:hAnsiTheme="minorHAnsi" w:cstheme="minorHAnsi"/>
                <w:sz w:val="20"/>
                <w:szCs w:val="20"/>
              </w:rPr>
              <w:t xml:space="preserve">, </w:t>
            </w:r>
            <w:r w:rsidR="00202E33">
              <w:rPr>
                <w:rFonts w:asciiTheme="minorHAnsi" w:hAnsiTheme="minorHAnsi" w:cstheme="minorHAnsi"/>
                <w:sz w:val="20"/>
                <w:szCs w:val="20"/>
              </w:rPr>
              <w:t xml:space="preserve">both </w:t>
            </w:r>
            <w:r w:rsidR="00EA2448">
              <w:rPr>
                <w:rFonts w:asciiTheme="minorHAnsi" w:hAnsiTheme="minorHAnsi" w:cstheme="minorHAnsi"/>
                <w:sz w:val="20"/>
                <w:szCs w:val="20"/>
              </w:rPr>
              <w:t>conceiving new</w:t>
            </w:r>
            <w:r w:rsidR="00403432">
              <w:rPr>
                <w:rFonts w:asciiTheme="minorHAnsi" w:hAnsiTheme="minorHAnsi" w:cstheme="minorHAnsi"/>
                <w:sz w:val="20"/>
                <w:szCs w:val="20"/>
              </w:rPr>
              <w:t xml:space="preserve"> </w:t>
            </w:r>
            <w:proofErr w:type="gramStart"/>
            <w:r w:rsidR="00EA2448">
              <w:rPr>
                <w:rFonts w:asciiTheme="minorHAnsi" w:hAnsiTheme="minorHAnsi" w:cstheme="minorHAnsi"/>
                <w:sz w:val="20"/>
                <w:szCs w:val="20"/>
              </w:rPr>
              <w:t>schools</w:t>
            </w:r>
            <w:proofErr w:type="gramEnd"/>
            <w:r w:rsidR="00EA2448">
              <w:rPr>
                <w:rFonts w:asciiTheme="minorHAnsi" w:hAnsiTheme="minorHAnsi" w:cstheme="minorHAnsi"/>
                <w:sz w:val="20"/>
                <w:szCs w:val="20"/>
              </w:rPr>
              <w:t xml:space="preserve"> sessions and </w:t>
            </w:r>
            <w:r w:rsidR="005E6DAB">
              <w:rPr>
                <w:rFonts w:asciiTheme="minorHAnsi" w:hAnsiTheme="minorHAnsi" w:cstheme="minorHAnsi"/>
                <w:sz w:val="20"/>
                <w:szCs w:val="20"/>
              </w:rPr>
              <w:t>contributing ideas</w:t>
            </w:r>
            <w:r w:rsidR="00EA2448">
              <w:rPr>
                <w:rFonts w:asciiTheme="minorHAnsi" w:hAnsiTheme="minorHAnsi" w:cstheme="minorHAnsi"/>
                <w:sz w:val="20"/>
                <w:szCs w:val="20"/>
              </w:rPr>
              <w:t xml:space="preserve"> </w:t>
            </w:r>
            <w:r w:rsidR="00D7737C">
              <w:rPr>
                <w:rFonts w:asciiTheme="minorHAnsi" w:hAnsiTheme="minorHAnsi" w:cstheme="minorHAnsi"/>
                <w:sz w:val="20"/>
                <w:szCs w:val="20"/>
              </w:rPr>
              <w:t xml:space="preserve">for </w:t>
            </w:r>
            <w:r w:rsidR="00624F5F">
              <w:rPr>
                <w:rFonts w:asciiTheme="minorHAnsi" w:hAnsiTheme="minorHAnsi" w:cstheme="minorHAnsi"/>
                <w:sz w:val="20"/>
                <w:szCs w:val="20"/>
              </w:rPr>
              <w:t xml:space="preserve">new Learning </w:t>
            </w:r>
            <w:r w:rsidR="00D7737C">
              <w:rPr>
                <w:rFonts w:asciiTheme="minorHAnsi" w:hAnsiTheme="minorHAnsi" w:cstheme="minorHAnsi"/>
                <w:sz w:val="20"/>
                <w:szCs w:val="20"/>
              </w:rPr>
              <w:t xml:space="preserve">events and activities as well as </w:t>
            </w:r>
            <w:r w:rsidR="00EA2448">
              <w:rPr>
                <w:rFonts w:asciiTheme="minorHAnsi" w:hAnsiTheme="minorHAnsi" w:cstheme="minorHAnsi"/>
                <w:sz w:val="20"/>
                <w:szCs w:val="20"/>
              </w:rPr>
              <w:t>their skills in facilitation</w:t>
            </w:r>
            <w:r w:rsidR="00B75533">
              <w:rPr>
                <w:rFonts w:asciiTheme="minorHAnsi" w:hAnsiTheme="minorHAnsi" w:cstheme="minorHAnsi"/>
                <w:sz w:val="20"/>
                <w:szCs w:val="20"/>
              </w:rPr>
              <w:t>.</w:t>
            </w:r>
          </w:p>
          <w:p w14:paraId="6B97BE03" w14:textId="77777777" w:rsidR="0042713A" w:rsidRPr="00F16E1B" w:rsidRDefault="0042713A" w:rsidP="00591280">
            <w:pPr>
              <w:jc w:val="both"/>
              <w:rPr>
                <w:rFonts w:asciiTheme="minorHAnsi" w:hAnsiTheme="minorHAnsi" w:cstheme="minorHAnsi"/>
                <w:sz w:val="20"/>
                <w:szCs w:val="20"/>
              </w:rPr>
            </w:pPr>
          </w:p>
        </w:tc>
      </w:tr>
      <w:tr w:rsidR="00BC4020" w:rsidRPr="00F16E1B" w14:paraId="16405126" w14:textId="77777777" w:rsidTr="00837BD6">
        <w:tc>
          <w:tcPr>
            <w:tcW w:w="1951" w:type="dxa"/>
            <w:tcBorders>
              <w:top w:val="single" w:sz="4" w:space="0" w:color="auto"/>
              <w:left w:val="single" w:sz="4" w:space="0" w:color="auto"/>
              <w:bottom w:val="single" w:sz="4" w:space="0" w:color="auto"/>
              <w:right w:val="single" w:sz="4" w:space="0" w:color="auto"/>
            </w:tcBorders>
          </w:tcPr>
          <w:p w14:paraId="2F6EBB7A" w14:textId="77777777" w:rsidR="00BC4020" w:rsidRPr="00F16E1B" w:rsidRDefault="00BC4020" w:rsidP="00935503">
            <w:pPr>
              <w:rPr>
                <w:rFonts w:asciiTheme="minorHAnsi" w:hAnsiTheme="minorHAnsi" w:cstheme="minorHAnsi"/>
                <w:sz w:val="28"/>
                <w:szCs w:val="28"/>
              </w:rPr>
            </w:pPr>
            <w:r w:rsidRPr="00F16E1B">
              <w:rPr>
                <w:rFonts w:asciiTheme="minorHAnsi" w:hAnsiTheme="minorHAnsi" w:cstheme="minorHAnsi"/>
                <w:sz w:val="28"/>
                <w:szCs w:val="28"/>
              </w:rPr>
              <w:lastRenderedPageBreak/>
              <w:t>Key areas of responsibility:</w:t>
            </w:r>
          </w:p>
        </w:tc>
        <w:tc>
          <w:tcPr>
            <w:tcW w:w="7157" w:type="dxa"/>
            <w:gridSpan w:val="2"/>
            <w:tcBorders>
              <w:top w:val="single" w:sz="4" w:space="0" w:color="auto"/>
              <w:left w:val="single" w:sz="4" w:space="0" w:color="auto"/>
              <w:bottom w:val="single" w:sz="4" w:space="0" w:color="auto"/>
              <w:right w:val="single" w:sz="4" w:space="0" w:color="auto"/>
            </w:tcBorders>
          </w:tcPr>
          <w:p w14:paraId="461B094B" w14:textId="77777777" w:rsidR="00BC4020" w:rsidRPr="00F16E1B" w:rsidRDefault="00BC4020" w:rsidP="00D9407D">
            <w:pPr>
              <w:rPr>
                <w:rFonts w:asciiTheme="minorHAnsi" w:hAnsiTheme="minorHAnsi" w:cstheme="minorHAnsi"/>
                <w:sz w:val="28"/>
                <w:szCs w:val="28"/>
              </w:rPr>
            </w:pPr>
          </w:p>
        </w:tc>
      </w:tr>
      <w:tr w:rsidR="00BC4020" w:rsidRPr="00F16E1B" w14:paraId="5BA77C63" w14:textId="77777777" w:rsidTr="00837BD6">
        <w:tc>
          <w:tcPr>
            <w:tcW w:w="1951" w:type="dxa"/>
            <w:tcBorders>
              <w:top w:val="single" w:sz="4" w:space="0" w:color="auto"/>
              <w:left w:val="single" w:sz="4" w:space="0" w:color="auto"/>
              <w:bottom w:val="single" w:sz="4" w:space="0" w:color="auto"/>
              <w:right w:val="single" w:sz="4" w:space="0" w:color="auto"/>
            </w:tcBorders>
          </w:tcPr>
          <w:p w14:paraId="3C75DC8C" w14:textId="77777777" w:rsidR="00BC4020" w:rsidRPr="00F16E1B" w:rsidRDefault="00BC4020" w:rsidP="007C5E82">
            <w:pPr>
              <w:rPr>
                <w:rFonts w:asciiTheme="minorHAnsi" w:hAnsiTheme="minorHAnsi" w:cstheme="minorHAnsi"/>
                <w:sz w:val="20"/>
                <w:szCs w:val="20"/>
              </w:rPr>
            </w:pPr>
          </w:p>
        </w:tc>
        <w:tc>
          <w:tcPr>
            <w:tcW w:w="7157" w:type="dxa"/>
            <w:gridSpan w:val="2"/>
            <w:tcBorders>
              <w:top w:val="single" w:sz="4" w:space="0" w:color="auto"/>
              <w:left w:val="single" w:sz="4" w:space="0" w:color="auto"/>
              <w:bottom w:val="single" w:sz="4" w:space="0" w:color="auto"/>
              <w:right w:val="single" w:sz="4" w:space="0" w:color="auto"/>
            </w:tcBorders>
          </w:tcPr>
          <w:p w14:paraId="109AB41D" w14:textId="77777777" w:rsidR="00BC4020" w:rsidRPr="0091542C" w:rsidRDefault="00BC4020" w:rsidP="0091542C">
            <w:pPr>
              <w:rPr>
                <w:rFonts w:asciiTheme="minorHAnsi" w:hAnsiTheme="minorHAnsi" w:cstheme="minorHAnsi"/>
                <w:sz w:val="20"/>
                <w:szCs w:val="20"/>
              </w:rPr>
            </w:pPr>
            <w:r w:rsidRPr="0091542C">
              <w:rPr>
                <w:rFonts w:asciiTheme="minorHAnsi" w:hAnsiTheme="minorHAnsi" w:cstheme="minorHAnsi"/>
                <w:sz w:val="20"/>
                <w:szCs w:val="20"/>
              </w:rPr>
              <w:t>1. PROGRAMME ADMINISTRATION AND DELIVERY</w:t>
            </w:r>
          </w:p>
          <w:p w14:paraId="19FC7A6E" w14:textId="77777777" w:rsidR="00BC4020" w:rsidRPr="00837BD6" w:rsidRDefault="00BC4020" w:rsidP="0091542C">
            <w:pPr>
              <w:rPr>
                <w:rFonts w:asciiTheme="minorHAnsi" w:hAnsiTheme="minorHAnsi" w:cstheme="minorHAnsi"/>
                <w:sz w:val="16"/>
                <w:szCs w:val="16"/>
              </w:rPr>
            </w:pPr>
          </w:p>
          <w:p w14:paraId="531E9A83" w14:textId="77777777" w:rsidR="005E6DAB" w:rsidRDefault="00BC4020" w:rsidP="0091542C">
            <w:pPr>
              <w:pStyle w:val="ListParagraph"/>
              <w:numPr>
                <w:ilvl w:val="0"/>
                <w:numId w:val="14"/>
              </w:numPr>
              <w:rPr>
                <w:rFonts w:asciiTheme="minorHAnsi" w:hAnsiTheme="minorHAnsi" w:cstheme="minorHAnsi"/>
                <w:sz w:val="20"/>
                <w:szCs w:val="20"/>
              </w:rPr>
            </w:pPr>
            <w:r w:rsidRPr="003C4595">
              <w:rPr>
                <w:rFonts w:asciiTheme="minorHAnsi" w:hAnsiTheme="minorHAnsi" w:cstheme="minorHAnsi"/>
                <w:sz w:val="20"/>
                <w:szCs w:val="20"/>
              </w:rPr>
              <w:t xml:space="preserve">Working with the Learning Manager to achieve the Museum’s objectives for </w:t>
            </w:r>
            <w:proofErr w:type="gramStart"/>
            <w:r w:rsidR="00D7737C">
              <w:rPr>
                <w:rFonts w:asciiTheme="minorHAnsi" w:hAnsiTheme="minorHAnsi" w:cstheme="minorHAnsi"/>
                <w:sz w:val="20"/>
                <w:szCs w:val="20"/>
              </w:rPr>
              <w:t>s</w:t>
            </w:r>
            <w:r w:rsidRPr="003C4595">
              <w:rPr>
                <w:rFonts w:asciiTheme="minorHAnsi" w:hAnsiTheme="minorHAnsi" w:cstheme="minorHAnsi"/>
                <w:sz w:val="20"/>
                <w:szCs w:val="20"/>
              </w:rPr>
              <w:t>chools</w:t>
            </w:r>
            <w:proofErr w:type="gramEnd"/>
            <w:r w:rsidR="00D7737C">
              <w:rPr>
                <w:rFonts w:asciiTheme="minorHAnsi" w:hAnsiTheme="minorHAnsi" w:cstheme="minorHAnsi"/>
                <w:sz w:val="20"/>
                <w:szCs w:val="20"/>
              </w:rPr>
              <w:t xml:space="preserve"> f</w:t>
            </w:r>
            <w:r w:rsidRPr="003C4595">
              <w:rPr>
                <w:rFonts w:asciiTheme="minorHAnsi" w:hAnsiTheme="minorHAnsi" w:cstheme="minorHAnsi"/>
                <w:sz w:val="20"/>
                <w:szCs w:val="20"/>
              </w:rPr>
              <w:t>amilies</w:t>
            </w:r>
            <w:r w:rsidR="00C924BC">
              <w:rPr>
                <w:rFonts w:asciiTheme="minorHAnsi" w:hAnsiTheme="minorHAnsi" w:cstheme="minorHAnsi"/>
                <w:sz w:val="20"/>
                <w:szCs w:val="20"/>
              </w:rPr>
              <w:t xml:space="preserve"> and </w:t>
            </w:r>
            <w:r w:rsidR="00D7737C">
              <w:rPr>
                <w:rFonts w:asciiTheme="minorHAnsi" w:hAnsiTheme="minorHAnsi" w:cstheme="minorHAnsi"/>
                <w:sz w:val="20"/>
                <w:szCs w:val="20"/>
              </w:rPr>
              <w:t>c</w:t>
            </w:r>
            <w:r w:rsidR="00C924BC">
              <w:rPr>
                <w:rFonts w:asciiTheme="minorHAnsi" w:hAnsiTheme="minorHAnsi" w:cstheme="minorHAnsi"/>
                <w:sz w:val="20"/>
                <w:szCs w:val="20"/>
              </w:rPr>
              <w:t>ommunities</w:t>
            </w:r>
            <w:r w:rsidRPr="003C4595">
              <w:rPr>
                <w:rFonts w:asciiTheme="minorHAnsi" w:hAnsiTheme="minorHAnsi" w:cstheme="minorHAnsi"/>
                <w:sz w:val="20"/>
                <w:szCs w:val="20"/>
              </w:rPr>
              <w:t xml:space="preserve"> Education, as set out in the Learning Strateg</w:t>
            </w:r>
            <w:r w:rsidR="007779A5">
              <w:rPr>
                <w:rFonts w:asciiTheme="minorHAnsi" w:hAnsiTheme="minorHAnsi" w:cstheme="minorHAnsi"/>
                <w:sz w:val="20"/>
                <w:szCs w:val="20"/>
              </w:rPr>
              <w:t>y</w:t>
            </w:r>
            <w:r w:rsidRPr="003C4595">
              <w:rPr>
                <w:rFonts w:asciiTheme="minorHAnsi" w:hAnsiTheme="minorHAnsi" w:cstheme="minorHAnsi"/>
                <w:sz w:val="20"/>
                <w:szCs w:val="20"/>
              </w:rPr>
              <w:t>.</w:t>
            </w:r>
          </w:p>
          <w:p w14:paraId="1D333509" w14:textId="581A83E8" w:rsidR="00BC4020" w:rsidRPr="005E6DAB" w:rsidRDefault="00BC4020" w:rsidP="005E6DAB">
            <w:pPr>
              <w:pStyle w:val="ListParagraph"/>
              <w:rPr>
                <w:rFonts w:asciiTheme="minorHAnsi" w:hAnsiTheme="minorHAnsi" w:cstheme="minorHAnsi"/>
                <w:sz w:val="20"/>
                <w:szCs w:val="20"/>
              </w:rPr>
            </w:pPr>
          </w:p>
          <w:p w14:paraId="43F0D6AD" w14:textId="3804AEE2" w:rsidR="004076D5" w:rsidRPr="004076D5" w:rsidRDefault="00C924BC" w:rsidP="004076D5">
            <w:pPr>
              <w:pStyle w:val="ListParagraph"/>
              <w:numPr>
                <w:ilvl w:val="0"/>
                <w:numId w:val="14"/>
              </w:numPr>
              <w:rPr>
                <w:rFonts w:asciiTheme="minorHAnsi" w:hAnsiTheme="minorHAnsi" w:cstheme="minorHAnsi"/>
                <w:sz w:val="20"/>
                <w:szCs w:val="20"/>
              </w:rPr>
            </w:pPr>
            <w:r>
              <w:rPr>
                <w:rFonts w:asciiTheme="minorHAnsi" w:hAnsiTheme="minorHAnsi" w:cstheme="minorHAnsi"/>
                <w:sz w:val="20"/>
                <w:szCs w:val="20"/>
              </w:rPr>
              <w:t>Overseeing administration for</w:t>
            </w:r>
            <w:r w:rsidR="00BC4020" w:rsidRPr="004117FE">
              <w:rPr>
                <w:rFonts w:asciiTheme="minorHAnsi" w:hAnsiTheme="minorHAnsi" w:cstheme="minorHAnsi"/>
                <w:sz w:val="20"/>
                <w:szCs w:val="20"/>
              </w:rPr>
              <w:t xml:space="preserve"> the current programme for schools, including administrating </w:t>
            </w:r>
            <w:r w:rsidR="00D7737C" w:rsidRPr="004117FE">
              <w:rPr>
                <w:rFonts w:asciiTheme="minorHAnsi" w:hAnsiTheme="minorHAnsi" w:cstheme="minorHAnsi"/>
                <w:sz w:val="20"/>
                <w:szCs w:val="20"/>
              </w:rPr>
              <w:t>schools’</w:t>
            </w:r>
            <w:r w:rsidR="00BC4020" w:rsidRPr="004117FE">
              <w:rPr>
                <w:rFonts w:asciiTheme="minorHAnsi" w:hAnsiTheme="minorHAnsi" w:cstheme="minorHAnsi"/>
                <w:sz w:val="20"/>
                <w:szCs w:val="20"/>
              </w:rPr>
              <w:t xml:space="preserve"> bookings, organising support from the Museum’s team of freelance educators</w:t>
            </w:r>
            <w:r w:rsidR="004076D5">
              <w:rPr>
                <w:rFonts w:asciiTheme="minorHAnsi" w:hAnsiTheme="minorHAnsi" w:cstheme="minorHAnsi"/>
                <w:sz w:val="20"/>
                <w:szCs w:val="20"/>
              </w:rPr>
              <w:t xml:space="preserve">. </w:t>
            </w:r>
            <w:r w:rsidR="004076D5" w:rsidRPr="004117FE">
              <w:rPr>
                <w:rFonts w:asciiTheme="minorHAnsi" w:hAnsiTheme="minorHAnsi" w:cstheme="minorHAnsi"/>
                <w:sz w:val="20"/>
                <w:szCs w:val="20"/>
              </w:rPr>
              <w:t>Working with the Museum Operations team to arrange access for school groups to spaces in the Museum. Ensuring that bookings are handled in accordance with the Museum’s conservation guidelines and communicating with colleagues to co-ordinate with the busy Museum diary.</w:t>
            </w:r>
          </w:p>
          <w:p w14:paraId="09688ECE" w14:textId="77777777" w:rsidR="004076D5" w:rsidRPr="004076D5" w:rsidRDefault="004076D5" w:rsidP="004076D5">
            <w:pPr>
              <w:pStyle w:val="ListParagraph"/>
              <w:rPr>
                <w:rFonts w:asciiTheme="minorHAnsi" w:hAnsiTheme="minorHAnsi" w:cstheme="minorHAnsi"/>
                <w:sz w:val="20"/>
                <w:szCs w:val="20"/>
              </w:rPr>
            </w:pPr>
          </w:p>
          <w:p w14:paraId="4BB1E670" w14:textId="26B5D345" w:rsidR="00BC4020" w:rsidRPr="004076D5" w:rsidRDefault="004076D5" w:rsidP="0091542C">
            <w:pPr>
              <w:pStyle w:val="ListParagraph"/>
              <w:numPr>
                <w:ilvl w:val="0"/>
                <w:numId w:val="14"/>
              </w:numPr>
              <w:rPr>
                <w:rFonts w:asciiTheme="minorHAnsi" w:hAnsiTheme="minorHAnsi" w:cstheme="minorHAnsi"/>
                <w:sz w:val="20"/>
                <w:szCs w:val="20"/>
              </w:rPr>
            </w:pPr>
            <w:r>
              <w:rPr>
                <w:rFonts w:asciiTheme="minorHAnsi" w:hAnsiTheme="minorHAnsi" w:cstheme="minorHAnsi"/>
                <w:sz w:val="20"/>
                <w:szCs w:val="20"/>
              </w:rPr>
              <w:t>R</w:t>
            </w:r>
            <w:r w:rsidR="00BC4020" w:rsidRPr="004117FE">
              <w:rPr>
                <w:rFonts w:asciiTheme="minorHAnsi" w:hAnsiTheme="minorHAnsi" w:cstheme="minorHAnsi"/>
                <w:sz w:val="20"/>
                <w:szCs w:val="20"/>
              </w:rPr>
              <w:t xml:space="preserve">unning </w:t>
            </w:r>
            <w:r w:rsidR="00624F5F">
              <w:rPr>
                <w:rFonts w:asciiTheme="minorHAnsi" w:hAnsiTheme="minorHAnsi" w:cstheme="minorHAnsi"/>
                <w:sz w:val="20"/>
                <w:szCs w:val="20"/>
              </w:rPr>
              <w:t>L</w:t>
            </w:r>
            <w:r w:rsidR="00BC4020" w:rsidRPr="004117FE">
              <w:rPr>
                <w:rFonts w:asciiTheme="minorHAnsi" w:hAnsiTheme="minorHAnsi" w:cstheme="minorHAnsi"/>
                <w:sz w:val="20"/>
                <w:szCs w:val="20"/>
              </w:rPr>
              <w:t>earning sessions in the Museum</w:t>
            </w:r>
            <w:r>
              <w:rPr>
                <w:rFonts w:asciiTheme="minorHAnsi" w:hAnsiTheme="minorHAnsi" w:cstheme="minorHAnsi"/>
                <w:sz w:val="20"/>
                <w:szCs w:val="20"/>
              </w:rPr>
              <w:t xml:space="preserve"> for a range of audiences, including schools, families, young </w:t>
            </w:r>
            <w:proofErr w:type="gramStart"/>
            <w:r>
              <w:rPr>
                <w:rFonts w:asciiTheme="minorHAnsi" w:hAnsiTheme="minorHAnsi" w:cstheme="minorHAnsi"/>
                <w:sz w:val="20"/>
                <w:szCs w:val="20"/>
              </w:rPr>
              <w:t>people</w:t>
            </w:r>
            <w:proofErr w:type="gramEnd"/>
            <w:r>
              <w:rPr>
                <w:rFonts w:asciiTheme="minorHAnsi" w:hAnsiTheme="minorHAnsi" w:cstheme="minorHAnsi"/>
                <w:sz w:val="20"/>
                <w:szCs w:val="20"/>
              </w:rPr>
              <w:t xml:space="preserve"> and community groups.</w:t>
            </w:r>
          </w:p>
          <w:p w14:paraId="4CCB9B36" w14:textId="77777777" w:rsidR="004D08EF" w:rsidRDefault="004D08EF" w:rsidP="0091542C">
            <w:pPr>
              <w:rPr>
                <w:rFonts w:asciiTheme="minorHAnsi" w:hAnsiTheme="minorHAnsi" w:cstheme="minorHAnsi"/>
                <w:sz w:val="20"/>
                <w:szCs w:val="20"/>
              </w:rPr>
            </w:pPr>
          </w:p>
          <w:p w14:paraId="3A0E4C85" w14:textId="77777777" w:rsidR="004D08EF" w:rsidRPr="004117FE" w:rsidRDefault="004D08EF" w:rsidP="00C924BC">
            <w:pPr>
              <w:pStyle w:val="ListParagraph"/>
              <w:numPr>
                <w:ilvl w:val="0"/>
                <w:numId w:val="14"/>
              </w:numPr>
              <w:rPr>
                <w:rFonts w:asciiTheme="minorHAnsi" w:hAnsiTheme="minorHAnsi" w:cstheme="minorHAnsi"/>
                <w:sz w:val="20"/>
                <w:szCs w:val="20"/>
              </w:rPr>
            </w:pPr>
            <w:r w:rsidRPr="004117FE">
              <w:rPr>
                <w:rFonts w:asciiTheme="minorHAnsi" w:hAnsiTheme="minorHAnsi" w:cstheme="minorHAnsi"/>
                <w:sz w:val="20"/>
                <w:szCs w:val="20"/>
              </w:rPr>
              <w:t>Maintaining an awareness of safeguarding procedures and</w:t>
            </w:r>
            <w:r w:rsidR="00E269AD">
              <w:rPr>
                <w:rFonts w:asciiTheme="minorHAnsi" w:hAnsiTheme="minorHAnsi" w:cstheme="minorHAnsi"/>
                <w:sz w:val="20"/>
                <w:szCs w:val="20"/>
              </w:rPr>
              <w:t xml:space="preserve"> reporting any concerns to the M</w:t>
            </w:r>
            <w:r w:rsidRPr="004117FE">
              <w:rPr>
                <w:rFonts w:asciiTheme="minorHAnsi" w:hAnsiTheme="minorHAnsi" w:cstheme="minorHAnsi"/>
                <w:sz w:val="20"/>
                <w:szCs w:val="20"/>
              </w:rPr>
              <w:t>useum’s designated safeguarding officer.</w:t>
            </w:r>
          </w:p>
          <w:p w14:paraId="519A655B" w14:textId="77777777" w:rsidR="00BC4020" w:rsidRPr="00837BD6" w:rsidRDefault="00BC4020" w:rsidP="0091542C">
            <w:pPr>
              <w:rPr>
                <w:rFonts w:asciiTheme="minorHAnsi" w:hAnsiTheme="minorHAnsi" w:cstheme="minorHAnsi"/>
                <w:sz w:val="16"/>
                <w:szCs w:val="16"/>
              </w:rPr>
            </w:pPr>
          </w:p>
          <w:p w14:paraId="2B2F2223" w14:textId="42979E97" w:rsidR="00BC4020" w:rsidRPr="0091542C" w:rsidRDefault="00BC4020" w:rsidP="0091542C">
            <w:pPr>
              <w:rPr>
                <w:rFonts w:asciiTheme="minorHAnsi" w:hAnsiTheme="minorHAnsi" w:cstheme="minorHAnsi"/>
                <w:sz w:val="20"/>
                <w:szCs w:val="20"/>
              </w:rPr>
            </w:pPr>
            <w:r w:rsidRPr="0091542C">
              <w:rPr>
                <w:rFonts w:asciiTheme="minorHAnsi" w:hAnsiTheme="minorHAnsi" w:cstheme="minorHAnsi"/>
                <w:sz w:val="20"/>
                <w:szCs w:val="20"/>
              </w:rPr>
              <w:t xml:space="preserve">2. PROGRAMME </w:t>
            </w:r>
            <w:r w:rsidR="0030606D">
              <w:rPr>
                <w:rFonts w:asciiTheme="minorHAnsi" w:hAnsiTheme="minorHAnsi" w:cstheme="minorHAnsi"/>
                <w:sz w:val="20"/>
                <w:szCs w:val="20"/>
              </w:rPr>
              <w:t>DEVELOPMENT</w:t>
            </w:r>
            <w:r w:rsidR="00C924BC">
              <w:rPr>
                <w:rFonts w:asciiTheme="minorHAnsi" w:hAnsiTheme="minorHAnsi" w:cstheme="minorHAnsi"/>
                <w:sz w:val="20"/>
                <w:szCs w:val="20"/>
              </w:rPr>
              <w:t>AND</w:t>
            </w:r>
            <w:r w:rsidR="0030606D" w:rsidRPr="0091542C">
              <w:rPr>
                <w:rFonts w:asciiTheme="minorHAnsi" w:hAnsiTheme="minorHAnsi" w:cstheme="minorHAnsi"/>
                <w:sz w:val="20"/>
                <w:szCs w:val="20"/>
              </w:rPr>
              <w:t xml:space="preserve"> </w:t>
            </w:r>
            <w:r w:rsidRPr="0091542C">
              <w:rPr>
                <w:rFonts w:asciiTheme="minorHAnsi" w:hAnsiTheme="minorHAnsi" w:cstheme="minorHAnsi"/>
                <w:sz w:val="20"/>
                <w:szCs w:val="20"/>
              </w:rPr>
              <w:t>SUPPORT</w:t>
            </w:r>
          </w:p>
          <w:p w14:paraId="4A3D5688" w14:textId="77777777" w:rsidR="00BC4020" w:rsidRPr="0091542C" w:rsidRDefault="00BC4020" w:rsidP="0091542C">
            <w:pPr>
              <w:rPr>
                <w:rFonts w:asciiTheme="minorHAnsi" w:hAnsiTheme="minorHAnsi" w:cstheme="minorHAnsi"/>
                <w:sz w:val="20"/>
                <w:szCs w:val="20"/>
              </w:rPr>
            </w:pPr>
          </w:p>
          <w:p w14:paraId="2E2D73A1" w14:textId="3DD3EA64" w:rsidR="00BC4020" w:rsidRDefault="00BC4020" w:rsidP="00C924BC">
            <w:pPr>
              <w:pStyle w:val="ListParagraph"/>
              <w:numPr>
                <w:ilvl w:val="0"/>
                <w:numId w:val="14"/>
              </w:numPr>
              <w:rPr>
                <w:rFonts w:asciiTheme="minorHAnsi" w:hAnsiTheme="minorHAnsi" w:cstheme="minorHAnsi"/>
                <w:sz w:val="20"/>
                <w:szCs w:val="20"/>
              </w:rPr>
            </w:pPr>
            <w:r w:rsidRPr="004117FE">
              <w:rPr>
                <w:rFonts w:asciiTheme="minorHAnsi" w:hAnsiTheme="minorHAnsi" w:cstheme="minorHAnsi"/>
                <w:sz w:val="20"/>
                <w:szCs w:val="20"/>
              </w:rPr>
              <w:t xml:space="preserve">Supporting the planning, development and implementation of an expanding programme of events for schools, linked to the National </w:t>
            </w:r>
            <w:proofErr w:type="gramStart"/>
            <w:r w:rsidRPr="004117FE">
              <w:rPr>
                <w:rFonts w:asciiTheme="minorHAnsi" w:hAnsiTheme="minorHAnsi" w:cstheme="minorHAnsi"/>
                <w:sz w:val="20"/>
                <w:szCs w:val="20"/>
              </w:rPr>
              <w:t>Curriculum;</w:t>
            </w:r>
            <w:proofErr w:type="gramEnd"/>
            <w:r w:rsidRPr="004117FE">
              <w:rPr>
                <w:rFonts w:asciiTheme="minorHAnsi" w:hAnsiTheme="minorHAnsi" w:cstheme="minorHAnsi"/>
                <w:sz w:val="20"/>
                <w:szCs w:val="20"/>
              </w:rPr>
              <w:t xml:space="preserve"> liaising with curatorial colleagues over content as necessary.</w:t>
            </w:r>
          </w:p>
          <w:p w14:paraId="05D3C2BE" w14:textId="77777777" w:rsidR="00C924BC" w:rsidRDefault="00C924BC" w:rsidP="00C924BC">
            <w:pPr>
              <w:pStyle w:val="ListParagraph"/>
              <w:rPr>
                <w:rFonts w:asciiTheme="minorHAnsi" w:hAnsiTheme="minorHAnsi" w:cstheme="minorHAnsi"/>
                <w:sz w:val="20"/>
                <w:szCs w:val="20"/>
              </w:rPr>
            </w:pPr>
          </w:p>
          <w:p w14:paraId="1B2BB8EF" w14:textId="2876B644" w:rsidR="00C924BC" w:rsidRPr="00C924BC" w:rsidRDefault="00C924BC" w:rsidP="00C924BC">
            <w:pPr>
              <w:pStyle w:val="ListParagraph"/>
              <w:numPr>
                <w:ilvl w:val="0"/>
                <w:numId w:val="14"/>
              </w:numPr>
              <w:rPr>
                <w:rFonts w:asciiTheme="minorHAnsi" w:hAnsiTheme="minorHAnsi" w:cstheme="minorHAnsi"/>
                <w:sz w:val="20"/>
                <w:szCs w:val="20"/>
              </w:rPr>
            </w:pPr>
            <w:r w:rsidRPr="004117FE">
              <w:rPr>
                <w:rFonts w:asciiTheme="minorHAnsi" w:hAnsiTheme="minorHAnsi" w:cstheme="minorHAnsi"/>
                <w:sz w:val="20"/>
                <w:szCs w:val="20"/>
              </w:rPr>
              <w:t>Supporting the planning, development and running of</w:t>
            </w:r>
            <w:r>
              <w:rPr>
                <w:rFonts w:asciiTheme="minorHAnsi" w:hAnsiTheme="minorHAnsi" w:cstheme="minorHAnsi"/>
                <w:sz w:val="20"/>
                <w:szCs w:val="20"/>
              </w:rPr>
              <w:t xml:space="preserve"> </w:t>
            </w:r>
            <w:r w:rsidRPr="004117FE">
              <w:rPr>
                <w:rFonts w:asciiTheme="minorHAnsi" w:hAnsiTheme="minorHAnsi" w:cstheme="minorHAnsi"/>
                <w:sz w:val="20"/>
                <w:szCs w:val="20"/>
              </w:rPr>
              <w:t xml:space="preserve">informal </w:t>
            </w:r>
            <w:r w:rsidR="00624F5F">
              <w:rPr>
                <w:rFonts w:asciiTheme="minorHAnsi" w:hAnsiTheme="minorHAnsi" w:cstheme="minorHAnsi"/>
                <w:sz w:val="20"/>
                <w:szCs w:val="20"/>
              </w:rPr>
              <w:t>L</w:t>
            </w:r>
            <w:r w:rsidRPr="004117FE">
              <w:rPr>
                <w:rFonts w:asciiTheme="minorHAnsi" w:hAnsiTheme="minorHAnsi" w:cstheme="minorHAnsi"/>
                <w:sz w:val="20"/>
                <w:szCs w:val="20"/>
              </w:rPr>
              <w:t>earning activities for children, young people</w:t>
            </w:r>
            <w:r>
              <w:rPr>
                <w:rFonts w:asciiTheme="minorHAnsi" w:hAnsiTheme="minorHAnsi" w:cstheme="minorHAnsi"/>
                <w:sz w:val="20"/>
                <w:szCs w:val="20"/>
              </w:rPr>
              <w:t>,</w:t>
            </w:r>
            <w:r w:rsidRPr="004117FE">
              <w:rPr>
                <w:rFonts w:asciiTheme="minorHAnsi" w:hAnsiTheme="minorHAnsi" w:cstheme="minorHAnsi"/>
                <w:sz w:val="20"/>
                <w:szCs w:val="20"/>
              </w:rPr>
              <w:t xml:space="preserve"> </w:t>
            </w:r>
            <w:proofErr w:type="gramStart"/>
            <w:r w:rsidRPr="004117FE">
              <w:rPr>
                <w:rFonts w:asciiTheme="minorHAnsi" w:hAnsiTheme="minorHAnsi" w:cstheme="minorHAnsi"/>
                <w:sz w:val="20"/>
                <w:szCs w:val="20"/>
              </w:rPr>
              <w:t>families</w:t>
            </w:r>
            <w:proofErr w:type="gramEnd"/>
            <w:r>
              <w:rPr>
                <w:rFonts w:asciiTheme="minorHAnsi" w:hAnsiTheme="minorHAnsi" w:cstheme="minorHAnsi"/>
                <w:sz w:val="20"/>
                <w:szCs w:val="20"/>
              </w:rPr>
              <w:t xml:space="preserve"> and community groups</w:t>
            </w:r>
            <w:r w:rsidRPr="004117FE">
              <w:rPr>
                <w:rFonts w:asciiTheme="minorHAnsi" w:hAnsiTheme="minorHAnsi" w:cstheme="minorHAnsi"/>
                <w:sz w:val="20"/>
                <w:szCs w:val="20"/>
              </w:rPr>
              <w:t>. This programme will link to relevant areas of the Museum and its collections, including temporary exhibitions.</w:t>
            </w:r>
          </w:p>
          <w:p w14:paraId="20B9A143" w14:textId="77777777" w:rsidR="00BC4020" w:rsidRPr="0091542C" w:rsidRDefault="00BC4020" w:rsidP="0091542C">
            <w:pPr>
              <w:rPr>
                <w:rFonts w:asciiTheme="minorHAnsi" w:hAnsiTheme="minorHAnsi" w:cstheme="minorHAnsi"/>
                <w:sz w:val="20"/>
                <w:szCs w:val="20"/>
              </w:rPr>
            </w:pPr>
          </w:p>
          <w:p w14:paraId="0C6C3C8B" w14:textId="77777777" w:rsidR="00BC4020" w:rsidRPr="00AF77C4" w:rsidRDefault="00AF77C4" w:rsidP="00C924BC">
            <w:pPr>
              <w:pStyle w:val="ListParagraph"/>
              <w:numPr>
                <w:ilvl w:val="0"/>
                <w:numId w:val="14"/>
              </w:numPr>
              <w:rPr>
                <w:rFonts w:asciiTheme="minorHAnsi" w:hAnsiTheme="minorHAnsi" w:cstheme="minorHAnsi"/>
                <w:sz w:val="20"/>
                <w:szCs w:val="20"/>
              </w:rPr>
            </w:pPr>
            <w:r w:rsidRPr="00AF77C4">
              <w:rPr>
                <w:rFonts w:asciiTheme="minorHAnsi" w:hAnsiTheme="minorHAnsi" w:cstheme="minorHAnsi"/>
                <w:sz w:val="20"/>
                <w:szCs w:val="20"/>
              </w:rPr>
              <w:t xml:space="preserve">Supporting </w:t>
            </w:r>
            <w:r w:rsidR="00BC4020" w:rsidRPr="00AF77C4">
              <w:rPr>
                <w:rFonts w:asciiTheme="minorHAnsi" w:hAnsiTheme="minorHAnsi" w:cstheme="minorHAnsi"/>
                <w:sz w:val="20"/>
                <w:szCs w:val="20"/>
              </w:rPr>
              <w:t xml:space="preserve">budgeting, scheduling, </w:t>
            </w:r>
            <w:proofErr w:type="gramStart"/>
            <w:r w:rsidR="00BC4020" w:rsidRPr="00AF77C4">
              <w:rPr>
                <w:rFonts w:asciiTheme="minorHAnsi" w:hAnsiTheme="minorHAnsi" w:cstheme="minorHAnsi"/>
                <w:sz w:val="20"/>
                <w:szCs w:val="20"/>
              </w:rPr>
              <w:t>running</w:t>
            </w:r>
            <w:proofErr w:type="gramEnd"/>
            <w:r w:rsidR="00BC4020" w:rsidRPr="00AF77C4">
              <w:rPr>
                <w:rFonts w:asciiTheme="minorHAnsi" w:hAnsiTheme="minorHAnsi" w:cstheme="minorHAnsi"/>
                <w:sz w:val="20"/>
                <w:szCs w:val="20"/>
              </w:rPr>
              <w:t xml:space="preserve"> and monitoring events; conducting evaluations.</w:t>
            </w:r>
          </w:p>
          <w:p w14:paraId="2F5B52A0" w14:textId="77777777" w:rsidR="00BC4020" w:rsidRPr="0091542C" w:rsidRDefault="00BC4020" w:rsidP="0091542C">
            <w:pPr>
              <w:rPr>
                <w:rFonts w:asciiTheme="minorHAnsi" w:hAnsiTheme="minorHAnsi" w:cstheme="minorHAnsi"/>
                <w:sz w:val="20"/>
                <w:szCs w:val="20"/>
              </w:rPr>
            </w:pPr>
          </w:p>
          <w:p w14:paraId="5D7D8B75" w14:textId="3A406656" w:rsidR="00BC4020" w:rsidRDefault="00BC4020" w:rsidP="00C924BC">
            <w:pPr>
              <w:pStyle w:val="ListParagraph"/>
              <w:numPr>
                <w:ilvl w:val="0"/>
                <w:numId w:val="14"/>
              </w:numPr>
              <w:rPr>
                <w:rFonts w:asciiTheme="minorHAnsi" w:hAnsiTheme="minorHAnsi" w:cstheme="minorHAnsi"/>
                <w:sz w:val="20"/>
                <w:szCs w:val="20"/>
              </w:rPr>
            </w:pPr>
            <w:r w:rsidRPr="004117FE">
              <w:rPr>
                <w:rFonts w:asciiTheme="minorHAnsi" w:hAnsiTheme="minorHAnsi" w:cstheme="minorHAnsi"/>
                <w:sz w:val="20"/>
                <w:szCs w:val="20"/>
              </w:rPr>
              <w:t>Research and development; purchasing equipment</w:t>
            </w:r>
            <w:r w:rsidR="004076D5">
              <w:rPr>
                <w:rFonts w:asciiTheme="minorHAnsi" w:hAnsiTheme="minorHAnsi" w:cstheme="minorHAnsi"/>
                <w:sz w:val="20"/>
                <w:szCs w:val="20"/>
              </w:rPr>
              <w:t xml:space="preserve"> and materials; producing </w:t>
            </w:r>
            <w:r w:rsidR="00624F5F">
              <w:rPr>
                <w:rFonts w:asciiTheme="minorHAnsi" w:hAnsiTheme="minorHAnsi" w:cstheme="minorHAnsi"/>
                <w:sz w:val="20"/>
                <w:szCs w:val="20"/>
              </w:rPr>
              <w:t xml:space="preserve">teaching </w:t>
            </w:r>
            <w:r w:rsidR="004076D5">
              <w:rPr>
                <w:rFonts w:asciiTheme="minorHAnsi" w:hAnsiTheme="minorHAnsi" w:cstheme="minorHAnsi"/>
                <w:sz w:val="20"/>
                <w:szCs w:val="20"/>
              </w:rPr>
              <w:t xml:space="preserve">resources and keeping </w:t>
            </w:r>
            <w:r w:rsidR="00624F5F">
              <w:rPr>
                <w:rFonts w:asciiTheme="minorHAnsi" w:hAnsiTheme="minorHAnsi" w:cstheme="minorHAnsi"/>
                <w:sz w:val="20"/>
                <w:szCs w:val="20"/>
              </w:rPr>
              <w:t>L</w:t>
            </w:r>
            <w:r w:rsidR="004076D5">
              <w:rPr>
                <w:rFonts w:asciiTheme="minorHAnsi" w:hAnsiTheme="minorHAnsi" w:cstheme="minorHAnsi"/>
                <w:sz w:val="20"/>
                <w:szCs w:val="20"/>
              </w:rPr>
              <w:t>earning spaces tidy</w:t>
            </w:r>
            <w:r w:rsidRPr="00DC67E4">
              <w:rPr>
                <w:rFonts w:asciiTheme="minorHAnsi" w:hAnsiTheme="minorHAnsi" w:cstheme="minorHAnsi"/>
                <w:sz w:val="20"/>
                <w:szCs w:val="20"/>
              </w:rPr>
              <w:t>.</w:t>
            </w:r>
            <w:r w:rsidR="004076D5" w:rsidRPr="00837BD6">
              <w:rPr>
                <w:rFonts w:asciiTheme="minorHAnsi" w:hAnsiTheme="minorHAnsi" w:cstheme="minorHAnsi"/>
                <w:sz w:val="20"/>
                <w:szCs w:val="20"/>
              </w:rPr>
              <w:t xml:space="preserve"> Supporting the maintenance of a library</w:t>
            </w:r>
            <w:r w:rsidR="004076D5">
              <w:rPr>
                <w:rFonts w:asciiTheme="minorHAnsi" w:hAnsiTheme="minorHAnsi" w:cstheme="minorHAnsi"/>
                <w:sz w:val="20"/>
                <w:szCs w:val="20"/>
              </w:rPr>
              <w:t xml:space="preserve"> and</w:t>
            </w:r>
            <w:r w:rsidR="004076D5" w:rsidRPr="00837BD6">
              <w:rPr>
                <w:rFonts w:asciiTheme="minorHAnsi" w:hAnsiTheme="minorHAnsi" w:cstheme="minorHAnsi"/>
                <w:sz w:val="20"/>
                <w:szCs w:val="20"/>
              </w:rPr>
              <w:t xml:space="preserve"> archive for th</w:t>
            </w:r>
            <w:r w:rsidR="004076D5">
              <w:rPr>
                <w:rFonts w:asciiTheme="minorHAnsi" w:hAnsiTheme="minorHAnsi" w:cstheme="minorHAnsi"/>
                <w:sz w:val="20"/>
                <w:szCs w:val="20"/>
              </w:rPr>
              <w:t>e Learning</w:t>
            </w:r>
            <w:r w:rsidR="004076D5" w:rsidRPr="00837BD6">
              <w:rPr>
                <w:rFonts w:asciiTheme="minorHAnsi" w:hAnsiTheme="minorHAnsi" w:cstheme="minorHAnsi"/>
                <w:sz w:val="20"/>
                <w:szCs w:val="20"/>
              </w:rPr>
              <w:t xml:space="preserve"> programme.</w:t>
            </w:r>
          </w:p>
          <w:p w14:paraId="26F11AD4" w14:textId="77777777" w:rsidR="00CA1414" w:rsidRPr="00CA1414" w:rsidRDefault="00CA1414" w:rsidP="00CA1414">
            <w:pPr>
              <w:pStyle w:val="ListParagraph"/>
              <w:rPr>
                <w:rFonts w:asciiTheme="minorHAnsi" w:hAnsiTheme="minorHAnsi" w:cstheme="minorHAnsi"/>
                <w:sz w:val="20"/>
                <w:szCs w:val="20"/>
              </w:rPr>
            </w:pPr>
          </w:p>
          <w:p w14:paraId="335FC9B5" w14:textId="77777777" w:rsidR="00CA1414" w:rsidRDefault="00CA1414" w:rsidP="0091542C">
            <w:pPr>
              <w:rPr>
                <w:rFonts w:asciiTheme="minorHAnsi" w:hAnsiTheme="minorHAnsi" w:cstheme="minorHAnsi"/>
                <w:sz w:val="20"/>
                <w:szCs w:val="20"/>
              </w:rPr>
            </w:pPr>
          </w:p>
          <w:p w14:paraId="6CA05A3C" w14:textId="77777777" w:rsidR="00CA1414" w:rsidRDefault="00CA1414" w:rsidP="0091542C">
            <w:pPr>
              <w:rPr>
                <w:rFonts w:asciiTheme="minorHAnsi" w:hAnsiTheme="minorHAnsi" w:cstheme="minorHAnsi"/>
                <w:sz w:val="20"/>
                <w:szCs w:val="20"/>
              </w:rPr>
            </w:pPr>
          </w:p>
          <w:p w14:paraId="030EFBB0" w14:textId="77777777" w:rsidR="00CA1414" w:rsidRDefault="00CA1414" w:rsidP="0091542C">
            <w:pPr>
              <w:rPr>
                <w:rFonts w:asciiTheme="minorHAnsi" w:hAnsiTheme="minorHAnsi" w:cstheme="minorHAnsi"/>
                <w:sz w:val="20"/>
                <w:szCs w:val="20"/>
              </w:rPr>
            </w:pPr>
          </w:p>
          <w:p w14:paraId="01E4BAA8" w14:textId="77777777" w:rsidR="00CA1414" w:rsidRDefault="00CA1414" w:rsidP="0091542C">
            <w:pPr>
              <w:rPr>
                <w:rFonts w:asciiTheme="minorHAnsi" w:hAnsiTheme="minorHAnsi" w:cstheme="minorHAnsi"/>
                <w:sz w:val="20"/>
                <w:szCs w:val="20"/>
              </w:rPr>
            </w:pPr>
          </w:p>
          <w:p w14:paraId="39271E97" w14:textId="77777777" w:rsidR="00CA1414" w:rsidRDefault="00CA1414" w:rsidP="0091542C">
            <w:pPr>
              <w:rPr>
                <w:rFonts w:asciiTheme="minorHAnsi" w:hAnsiTheme="minorHAnsi" w:cstheme="minorHAnsi"/>
                <w:sz w:val="20"/>
                <w:szCs w:val="20"/>
              </w:rPr>
            </w:pPr>
          </w:p>
          <w:p w14:paraId="436DC3D0" w14:textId="3ED98098" w:rsidR="00BC4020" w:rsidRPr="0091542C" w:rsidRDefault="00BC4020" w:rsidP="0091542C">
            <w:pPr>
              <w:rPr>
                <w:rFonts w:asciiTheme="minorHAnsi" w:hAnsiTheme="minorHAnsi" w:cstheme="minorHAnsi"/>
                <w:sz w:val="20"/>
                <w:szCs w:val="20"/>
              </w:rPr>
            </w:pPr>
            <w:r w:rsidRPr="0091542C">
              <w:rPr>
                <w:rFonts w:asciiTheme="minorHAnsi" w:hAnsiTheme="minorHAnsi" w:cstheme="minorHAnsi"/>
                <w:sz w:val="20"/>
                <w:szCs w:val="20"/>
              </w:rPr>
              <w:t>3. MARKETING AND PRESENTATION</w:t>
            </w:r>
          </w:p>
          <w:p w14:paraId="64FDE757" w14:textId="77777777" w:rsidR="00BC4020" w:rsidRPr="0091542C" w:rsidRDefault="00BC4020" w:rsidP="0091542C">
            <w:pPr>
              <w:rPr>
                <w:rFonts w:asciiTheme="minorHAnsi" w:hAnsiTheme="minorHAnsi" w:cstheme="minorHAnsi"/>
                <w:sz w:val="20"/>
                <w:szCs w:val="20"/>
              </w:rPr>
            </w:pPr>
          </w:p>
          <w:p w14:paraId="7BA0DA34" w14:textId="3463DAA7" w:rsidR="00BC4020" w:rsidRPr="00DC67E4" w:rsidRDefault="00DC67E4" w:rsidP="00C924BC">
            <w:pPr>
              <w:pStyle w:val="ListParagraph"/>
              <w:numPr>
                <w:ilvl w:val="0"/>
                <w:numId w:val="14"/>
              </w:numPr>
              <w:rPr>
                <w:rFonts w:asciiTheme="minorHAnsi" w:hAnsiTheme="minorHAnsi" w:cstheme="minorHAnsi"/>
                <w:sz w:val="20"/>
                <w:szCs w:val="20"/>
              </w:rPr>
            </w:pPr>
            <w:r>
              <w:rPr>
                <w:rFonts w:asciiTheme="minorHAnsi" w:hAnsiTheme="minorHAnsi" w:cstheme="minorHAnsi"/>
                <w:sz w:val="20"/>
                <w:szCs w:val="20"/>
              </w:rPr>
              <w:t>Supporting the d</w:t>
            </w:r>
            <w:r w:rsidR="00BC4020" w:rsidRPr="00DC67E4">
              <w:rPr>
                <w:rFonts w:asciiTheme="minorHAnsi" w:hAnsiTheme="minorHAnsi" w:cstheme="minorHAnsi"/>
                <w:sz w:val="20"/>
                <w:szCs w:val="20"/>
              </w:rPr>
              <w:t>evising</w:t>
            </w:r>
            <w:r>
              <w:rPr>
                <w:rFonts w:asciiTheme="minorHAnsi" w:hAnsiTheme="minorHAnsi" w:cstheme="minorHAnsi"/>
                <w:sz w:val="20"/>
                <w:szCs w:val="20"/>
              </w:rPr>
              <w:t xml:space="preserve"> of</w:t>
            </w:r>
            <w:r w:rsidR="00BC4020" w:rsidRPr="00DC67E4">
              <w:rPr>
                <w:rFonts w:asciiTheme="minorHAnsi" w:hAnsiTheme="minorHAnsi" w:cstheme="minorHAnsi"/>
                <w:sz w:val="20"/>
                <w:szCs w:val="20"/>
              </w:rPr>
              <w:t xml:space="preserve"> content</w:t>
            </w:r>
            <w:r>
              <w:rPr>
                <w:rFonts w:asciiTheme="minorHAnsi" w:hAnsiTheme="minorHAnsi" w:cstheme="minorHAnsi"/>
                <w:sz w:val="20"/>
                <w:szCs w:val="20"/>
              </w:rPr>
              <w:t xml:space="preserve"> </w:t>
            </w:r>
            <w:r w:rsidR="00BC4020" w:rsidRPr="00DC67E4">
              <w:rPr>
                <w:rFonts w:asciiTheme="minorHAnsi" w:hAnsiTheme="minorHAnsi" w:cstheme="minorHAnsi"/>
                <w:sz w:val="20"/>
                <w:szCs w:val="20"/>
              </w:rPr>
              <w:t xml:space="preserve">for </w:t>
            </w:r>
            <w:r w:rsidR="004076D5">
              <w:rPr>
                <w:rFonts w:asciiTheme="minorHAnsi" w:hAnsiTheme="minorHAnsi" w:cstheme="minorHAnsi"/>
                <w:sz w:val="20"/>
                <w:szCs w:val="20"/>
              </w:rPr>
              <w:t>Learning programme</w:t>
            </w:r>
            <w:r w:rsidR="00BC4020" w:rsidRPr="00DC67E4">
              <w:rPr>
                <w:rFonts w:asciiTheme="minorHAnsi" w:hAnsiTheme="minorHAnsi" w:cstheme="minorHAnsi"/>
                <w:sz w:val="20"/>
                <w:szCs w:val="20"/>
              </w:rPr>
              <w:t xml:space="preserve"> publicity; producing and mailing out information, updating web content (in collaboration with the Learning Manager).</w:t>
            </w:r>
          </w:p>
          <w:p w14:paraId="64E008C8" w14:textId="77777777" w:rsidR="00BC4020" w:rsidRPr="00837BD6" w:rsidRDefault="00BC4020" w:rsidP="0091542C">
            <w:pPr>
              <w:rPr>
                <w:rFonts w:asciiTheme="minorHAnsi" w:hAnsiTheme="minorHAnsi" w:cstheme="minorHAnsi"/>
                <w:sz w:val="16"/>
                <w:szCs w:val="16"/>
              </w:rPr>
            </w:pPr>
          </w:p>
          <w:p w14:paraId="01BDBF4B" w14:textId="77777777" w:rsidR="00BC4020" w:rsidRPr="0091542C" w:rsidRDefault="00BC4020" w:rsidP="0091542C">
            <w:pPr>
              <w:rPr>
                <w:rFonts w:asciiTheme="minorHAnsi" w:hAnsiTheme="minorHAnsi" w:cstheme="minorHAnsi"/>
                <w:sz w:val="20"/>
                <w:szCs w:val="20"/>
              </w:rPr>
            </w:pPr>
            <w:r w:rsidRPr="0091542C">
              <w:rPr>
                <w:rFonts w:asciiTheme="minorHAnsi" w:hAnsiTheme="minorHAnsi" w:cstheme="minorHAnsi"/>
                <w:sz w:val="20"/>
                <w:szCs w:val="20"/>
              </w:rPr>
              <w:t>4. FINANCIAL MANAGEMENT</w:t>
            </w:r>
          </w:p>
          <w:p w14:paraId="67606388" w14:textId="77777777" w:rsidR="00BC4020" w:rsidRPr="0091542C" w:rsidRDefault="00BC4020" w:rsidP="0091542C">
            <w:pPr>
              <w:rPr>
                <w:rFonts w:asciiTheme="minorHAnsi" w:hAnsiTheme="minorHAnsi" w:cstheme="minorHAnsi"/>
                <w:sz w:val="20"/>
                <w:szCs w:val="20"/>
              </w:rPr>
            </w:pPr>
          </w:p>
          <w:p w14:paraId="77D73697" w14:textId="1364D59A" w:rsidR="00BC4020" w:rsidRPr="00DC67E4" w:rsidRDefault="00BC4020" w:rsidP="00C924BC">
            <w:pPr>
              <w:pStyle w:val="ListParagraph"/>
              <w:numPr>
                <w:ilvl w:val="0"/>
                <w:numId w:val="14"/>
              </w:numPr>
              <w:rPr>
                <w:rFonts w:asciiTheme="minorHAnsi" w:hAnsiTheme="minorHAnsi" w:cstheme="minorHAnsi"/>
                <w:sz w:val="20"/>
                <w:szCs w:val="20"/>
              </w:rPr>
            </w:pPr>
            <w:r w:rsidRPr="00DC67E4">
              <w:rPr>
                <w:rFonts w:asciiTheme="minorHAnsi" w:hAnsiTheme="minorHAnsi" w:cstheme="minorHAnsi"/>
                <w:sz w:val="20"/>
                <w:szCs w:val="20"/>
              </w:rPr>
              <w:t xml:space="preserve">Budget tracking; maintaining records, receipts, </w:t>
            </w:r>
            <w:proofErr w:type="gramStart"/>
            <w:r w:rsidRPr="00DC67E4">
              <w:rPr>
                <w:rFonts w:asciiTheme="minorHAnsi" w:hAnsiTheme="minorHAnsi" w:cstheme="minorHAnsi"/>
                <w:sz w:val="20"/>
                <w:szCs w:val="20"/>
              </w:rPr>
              <w:t>invoices</w:t>
            </w:r>
            <w:proofErr w:type="gramEnd"/>
            <w:r w:rsidRPr="00DC67E4">
              <w:rPr>
                <w:rFonts w:asciiTheme="minorHAnsi" w:hAnsiTheme="minorHAnsi" w:cstheme="minorHAnsi"/>
                <w:sz w:val="20"/>
                <w:szCs w:val="20"/>
              </w:rPr>
              <w:t xml:space="preserve"> and timesheets. Supporting the Learning Manager to ensure that the programme operates within set budgets.</w:t>
            </w:r>
          </w:p>
          <w:p w14:paraId="16563C10" w14:textId="77777777" w:rsidR="00BC4020" w:rsidRPr="00837BD6" w:rsidRDefault="00BC4020" w:rsidP="0091542C">
            <w:pPr>
              <w:rPr>
                <w:rFonts w:asciiTheme="minorHAnsi" w:hAnsiTheme="minorHAnsi" w:cstheme="minorHAnsi"/>
                <w:sz w:val="16"/>
                <w:szCs w:val="16"/>
              </w:rPr>
            </w:pPr>
          </w:p>
          <w:p w14:paraId="3ED710AC" w14:textId="6FDB8145" w:rsidR="00BC4020" w:rsidRPr="004076D5" w:rsidRDefault="00BC4020" w:rsidP="004076D5">
            <w:pPr>
              <w:rPr>
                <w:rFonts w:asciiTheme="minorHAnsi" w:hAnsiTheme="minorHAnsi" w:cstheme="minorHAnsi"/>
                <w:sz w:val="20"/>
                <w:szCs w:val="20"/>
              </w:rPr>
            </w:pPr>
          </w:p>
        </w:tc>
      </w:tr>
      <w:tr w:rsidR="005E4C64" w:rsidRPr="00F16E1B" w14:paraId="7B9AB5DD" w14:textId="77777777" w:rsidTr="00837BD6">
        <w:tc>
          <w:tcPr>
            <w:tcW w:w="1951" w:type="dxa"/>
            <w:tcBorders>
              <w:top w:val="single" w:sz="4" w:space="0" w:color="auto"/>
              <w:left w:val="single" w:sz="4" w:space="0" w:color="auto"/>
              <w:bottom w:val="single" w:sz="4" w:space="0" w:color="auto"/>
              <w:right w:val="single" w:sz="4" w:space="0" w:color="auto"/>
            </w:tcBorders>
          </w:tcPr>
          <w:p w14:paraId="435BBD01" w14:textId="77777777" w:rsidR="005E4C64" w:rsidRPr="00F16E1B" w:rsidRDefault="005E4C64" w:rsidP="00D93B4D">
            <w:pPr>
              <w:rPr>
                <w:rFonts w:asciiTheme="minorHAnsi" w:hAnsiTheme="minorHAnsi" w:cstheme="minorHAnsi"/>
                <w:sz w:val="28"/>
                <w:szCs w:val="28"/>
              </w:rPr>
            </w:pPr>
            <w:r w:rsidRPr="00F16E1B">
              <w:rPr>
                <w:rFonts w:asciiTheme="minorHAnsi" w:hAnsiTheme="minorHAnsi" w:cstheme="minorHAnsi"/>
                <w:sz w:val="28"/>
                <w:szCs w:val="28"/>
              </w:rPr>
              <w:lastRenderedPageBreak/>
              <w:t>Person specification:</w:t>
            </w:r>
          </w:p>
        </w:tc>
        <w:tc>
          <w:tcPr>
            <w:tcW w:w="7157" w:type="dxa"/>
            <w:gridSpan w:val="2"/>
            <w:tcBorders>
              <w:top w:val="single" w:sz="4" w:space="0" w:color="auto"/>
              <w:left w:val="single" w:sz="4" w:space="0" w:color="auto"/>
              <w:bottom w:val="single" w:sz="4" w:space="0" w:color="auto"/>
              <w:right w:val="single" w:sz="4" w:space="0" w:color="auto"/>
            </w:tcBorders>
          </w:tcPr>
          <w:p w14:paraId="316E9D71" w14:textId="77777777" w:rsidR="005E4C64" w:rsidRPr="00F16E1B" w:rsidRDefault="005E4C64" w:rsidP="00D93B4D">
            <w:pPr>
              <w:ind w:left="360"/>
              <w:rPr>
                <w:rFonts w:asciiTheme="minorHAnsi" w:hAnsiTheme="minorHAnsi" w:cstheme="minorHAnsi"/>
                <w:sz w:val="20"/>
                <w:szCs w:val="20"/>
              </w:rPr>
            </w:pPr>
          </w:p>
        </w:tc>
      </w:tr>
      <w:tr w:rsidR="005E4C64" w:rsidRPr="00F16E1B" w14:paraId="33B4A1B5" w14:textId="77777777" w:rsidTr="00837BD6">
        <w:tc>
          <w:tcPr>
            <w:tcW w:w="1951" w:type="dxa"/>
            <w:tcBorders>
              <w:top w:val="single" w:sz="4" w:space="0" w:color="auto"/>
              <w:left w:val="single" w:sz="4" w:space="0" w:color="auto"/>
              <w:bottom w:val="single" w:sz="4" w:space="0" w:color="auto"/>
              <w:right w:val="single" w:sz="4" w:space="0" w:color="auto"/>
            </w:tcBorders>
          </w:tcPr>
          <w:p w14:paraId="793FD9DD" w14:textId="77777777" w:rsidR="005E4C64" w:rsidRPr="00F16E1B" w:rsidRDefault="005E4C64" w:rsidP="00D93B4D">
            <w:pPr>
              <w:jc w:val="center"/>
              <w:rPr>
                <w:rFonts w:asciiTheme="minorHAnsi" w:hAnsiTheme="minorHAnsi" w:cstheme="minorHAnsi"/>
                <w:b/>
                <w:sz w:val="20"/>
                <w:szCs w:val="20"/>
              </w:rPr>
            </w:pPr>
            <w:r w:rsidRPr="00F16E1B">
              <w:rPr>
                <w:rFonts w:asciiTheme="minorHAnsi" w:hAnsiTheme="minorHAnsi" w:cstheme="minorHAnsi"/>
                <w:b/>
                <w:sz w:val="20"/>
                <w:szCs w:val="20"/>
              </w:rPr>
              <w:t>Criteria</w:t>
            </w:r>
          </w:p>
        </w:tc>
        <w:tc>
          <w:tcPr>
            <w:tcW w:w="4158" w:type="dxa"/>
            <w:tcBorders>
              <w:top w:val="single" w:sz="4" w:space="0" w:color="auto"/>
              <w:left w:val="single" w:sz="4" w:space="0" w:color="auto"/>
              <w:bottom w:val="single" w:sz="4" w:space="0" w:color="auto"/>
              <w:right w:val="single" w:sz="4" w:space="0" w:color="auto"/>
            </w:tcBorders>
          </w:tcPr>
          <w:p w14:paraId="2195F9C9" w14:textId="77777777" w:rsidR="005E4C64" w:rsidRPr="00F16E1B" w:rsidRDefault="005E4C64" w:rsidP="00D93B4D">
            <w:pPr>
              <w:ind w:left="360"/>
              <w:jc w:val="center"/>
              <w:rPr>
                <w:rFonts w:asciiTheme="minorHAnsi" w:hAnsiTheme="minorHAnsi" w:cstheme="minorHAnsi"/>
                <w:b/>
                <w:sz w:val="20"/>
                <w:szCs w:val="20"/>
              </w:rPr>
            </w:pPr>
            <w:r w:rsidRPr="00F16E1B">
              <w:rPr>
                <w:rFonts w:asciiTheme="minorHAnsi" w:hAnsiTheme="minorHAnsi" w:cstheme="minorHAnsi"/>
                <w:b/>
                <w:sz w:val="20"/>
                <w:szCs w:val="20"/>
              </w:rPr>
              <w:t>Essential</w:t>
            </w:r>
          </w:p>
        </w:tc>
        <w:tc>
          <w:tcPr>
            <w:tcW w:w="2999" w:type="dxa"/>
            <w:tcBorders>
              <w:top w:val="single" w:sz="4" w:space="0" w:color="auto"/>
              <w:left w:val="single" w:sz="4" w:space="0" w:color="auto"/>
              <w:bottom w:val="single" w:sz="4" w:space="0" w:color="auto"/>
              <w:right w:val="single" w:sz="4" w:space="0" w:color="auto"/>
            </w:tcBorders>
          </w:tcPr>
          <w:p w14:paraId="119C494C" w14:textId="77777777" w:rsidR="005E4C64" w:rsidRPr="00F16E1B" w:rsidRDefault="005E4C64" w:rsidP="00D93B4D">
            <w:pPr>
              <w:ind w:left="360"/>
              <w:jc w:val="center"/>
              <w:rPr>
                <w:rFonts w:asciiTheme="minorHAnsi" w:hAnsiTheme="minorHAnsi" w:cstheme="minorHAnsi"/>
                <w:b/>
                <w:sz w:val="20"/>
                <w:szCs w:val="20"/>
              </w:rPr>
            </w:pPr>
            <w:r w:rsidRPr="00F16E1B">
              <w:rPr>
                <w:rFonts w:asciiTheme="minorHAnsi" w:hAnsiTheme="minorHAnsi" w:cstheme="minorHAnsi"/>
                <w:b/>
                <w:sz w:val="20"/>
                <w:szCs w:val="20"/>
              </w:rPr>
              <w:t>Desirable</w:t>
            </w:r>
          </w:p>
        </w:tc>
      </w:tr>
      <w:tr w:rsidR="005E4C64" w:rsidRPr="0083171B" w14:paraId="1073AF69" w14:textId="77777777" w:rsidTr="00837BD6">
        <w:tc>
          <w:tcPr>
            <w:tcW w:w="1951" w:type="dxa"/>
            <w:tcBorders>
              <w:top w:val="single" w:sz="4" w:space="0" w:color="auto"/>
              <w:left w:val="single" w:sz="4" w:space="0" w:color="auto"/>
              <w:bottom w:val="single" w:sz="4" w:space="0" w:color="auto"/>
              <w:right w:val="single" w:sz="4" w:space="0" w:color="auto"/>
            </w:tcBorders>
          </w:tcPr>
          <w:p w14:paraId="33AC5FF7" w14:textId="77777777" w:rsidR="005E4C64" w:rsidRPr="00F16E1B" w:rsidRDefault="005E4C64" w:rsidP="00D93B4D">
            <w:pPr>
              <w:jc w:val="center"/>
              <w:rPr>
                <w:rFonts w:asciiTheme="minorHAnsi" w:hAnsiTheme="minorHAnsi" w:cstheme="minorHAnsi"/>
                <w:sz w:val="20"/>
                <w:szCs w:val="20"/>
              </w:rPr>
            </w:pPr>
            <w:r w:rsidRPr="00F16E1B">
              <w:rPr>
                <w:rFonts w:asciiTheme="minorHAnsi" w:hAnsiTheme="minorHAnsi" w:cstheme="minorHAnsi"/>
                <w:sz w:val="20"/>
                <w:szCs w:val="20"/>
              </w:rPr>
              <w:t>Qualifications</w:t>
            </w:r>
          </w:p>
        </w:tc>
        <w:tc>
          <w:tcPr>
            <w:tcW w:w="4158" w:type="dxa"/>
            <w:tcBorders>
              <w:top w:val="single" w:sz="4" w:space="0" w:color="auto"/>
              <w:left w:val="single" w:sz="4" w:space="0" w:color="auto"/>
              <w:bottom w:val="single" w:sz="4" w:space="0" w:color="auto"/>
              <w:right w:val="single" w:sz="4" w:space="0" w:color="auto"/>
            </w:tcBorders>
          </w:tcPr>
          <w:p w14:paraId="76EA5DF2" w14:textId="34160BCB" w:rsidR="005E4C64" w:rsidRPr="00B75533" w:rsidRDefault="00492FF2" w:rsidP="003A28ED">
            <w:pPr>
              <w:pStyle w:val="ListParagraph"/>
              <w:numPr>
                <w:ilvl w:val="0"/>
                <w:numId w:val="8"/>
              </w:numPr>
              <w:ind w:left="150" w:hanging="142"/>
              <w:rPr>
                <w:rFonts w:asciiTheme="minorHAnsi" w:hAnsiTheme="minorHAnsi" w:cstheme="minorHAnsi"/>
                <w:sz w:val="20"/>
                <w:szCs w:val="20"/>
              </w:rPr>
            </w:pPr>
            <w:r>
              <w:rPr>
                <w:rFonts w:asciiTheme="minorHAnsi" w:hAnsiTheme="minorHAnsi" w:cstheme="minorHAnsi"/>
                <w:sz w:val="20"/>
                <w:szCs w:val="20"/>
              </w:rPr>
              <w:t>Undergraduate degree</w:t>
            </w:r>
            <w:r w:rsidR="005E4C64" w:rsidRPr="00F16E1B">
              <w:rPr>
                <w:rFonts w:asciiTheme="minorHAnsi" w:hAnsiTheme="minorHAnsi" w:cstheme="minorHAnsi"/>
                <w:sz w:val="20"/>
                <w:szCs w:val="20"/>
              </w:rPr>
              <w:t xml:space="preserve"> or equivalent </w:t>
            </w:r>
            <w:r w:rsidR="00C80C77">
              <w:rPr>
                <w:rFonts w:asciiTheme="minorHAnsi" w:hAnsiTheme="minorHAnsi" w:cstheme="minorHAnsi"/>
                <w:sz w:val="20"/>
                <w:szCs w:val="20"/>
              </w:rPr>
              <w:t>experience</w:t>
            </w:r>
            <w:r w:rsidR="00624F5F">
              <w:rPr>
                <w:rFonts w:asciiTheme="minorHAnsi" w:hAnsiTheme="minorHAnsi" w:cstheme="minorHAnsi"/>
                <w:sz w:val="20"/>
                <w:szCs w:val="20"/>
              </w:rPr>
              <w:t>.</w:t>
            </w:r>
          </w:p>
        </w:tc>
        <w:tc>
          <w:tcPr>
            <w:tcW w:w="2999" w:type="dxa"/>
            <w:tcBorders>
              <w:top w:val="single" w:sz="4" w:space="0" w:color="auto"/>
              <w:left w:val="single" w:sz="4" w:space="0" w:color="auto"/>
              <w:bottom w:val="single" w:sz="4" w:space="0" w:color="auto"/>
              <w:right w:val="single" w:sz="4" w:space="0" w:color="auto"/>
            </w:tcBorders>
          </w:tcPr>
          <w:p w14:paraId="1822F73D" w14:textId="6A9BEB14" w:rsidR="005E4C64" w:rsidRPr="0083171B" w:rsidRDefault="005E4C64" w:rsidP="00D93B4D">
            <w:pPr>
              <w:pStyle w:val="ListParagraph"/>
              <w:numPr>
                <w:ilvl w:val="0"/>
                <w:numId w:val="8"/>
              </w:numPr>
              <w:ind w:left="150" w:hanging="142"/>
              <w:rPr>
                <w:rFonts w:asciiTheme="minorHAnsi" w:hAnsiTheme="minorHAnsi" w:cstheme="minorHAnsi"/>
                <w:sz w:val="20"/>
                <w:szCs w:val="20"/>
              </w:rPr>
            </w:pPr>
            <w:r w:rsidRPr="0083171B">
              <w:rPr>
                <w:rFonts w:asciiTheme="minorHAnsi" w:hAnsiTheme="minorHAnsi" w:cstheme="minorHAnsi"/>
                <w:sz w:val="20"/>
                <w:szCs w:val="20"/>
              </w:rPr>
              <w:t>Postgraduate teaching</w:t>
            </w:r>
            <w:r>
              <w:rPr>
                <w:rFonts w:asciiTheme="minorHAnsi" w:hAnsiTheme="minorHAnsi" w:cstheme="minorHAnsi"/>
                <w:sz w:val="20"/>
                <w:szCs w:val="20"/>
              </w:rPr>
              <w:t xml:space="preserve"> or museums education</w:t>
            </w:r>
            <w:r w:rsidRPr="0083171B">
              <w:rPr>
                <w:rFonts w:asciiTheme="minorHAnsi" w:hAnsiTheme="minorHAnsi" w:cstheme="minorHAnsi"/>
                <w:sz w:val="20"/>
                <w:szCs w:val="20"/>
              </w:rPr>
              <w:t xml:space="preserve"> qualification</w:t>
            </w:r>
            <w:r w:rsidR="006A30A5">
              <w:rPr>
                <w:rFonts w:asciiTheme="minorHAnsi" w:hAnsiTheme="minorHAnsi" w:cstheme="minorHAnsi"/>
                <w:sz w:val="20"/>
                <w:szCs w:val="20"/>
              </w:rPr>
              <w:t>.</w:t>
            </w:r>
          </w:p>
        </w:tc>
      </w:tr>
      <w:tr w:rsidR="005E4C64" w:rsidRPr="00F16E1B" w14:paraId="601005A0" w14:textId="77777777" w:rsidTr="00837BD6">
        <w:tc>
          <w:tcPr>
            <w:tcW w:w="1951" w:type="dxa"/>
            <w:tcBorders>
              <w:top w:val="single" w:sz="4" w:space="0" w:color="auto"/>
              <w:left w:val="single" w:sz="4" w:space="0" w:color="auto"/>
              <w:bottom w:val="single" w:sz="4" w:space="0" w:color="auto"/>
              <w:right w:val="single" w:sz="4" w:space="0" w:color="auto"/>
            </w:tcBorders>
          </w:tcPr>
          <w:p w14:paraId="411D173A" w14:textId="77777777" w:rsidR="005E4C64" w:rsidRPr="00F16E1B" w:rsidRDefault="005E4C64" w:rsidP="00D93B4D">
            <w:pPr>
              <w:jc w:val="center"/>
              <w:rPr>
                <w:rFonts w:asciiTheme="minorHAnsi" w:hAnsiTheme="minorHAnsi" w:cstheme="minorHAnsi"/>
                <w:sz w:val="20"/>
                <w:szCs w:val="20"/>
              </w:rPr>
            </w:pPr>
            <w:r w:rsidRPr="00F16E1B">
              <w:rPr>
                <w:rFonts w:asciiTheme="minorHAnsi" w:hAnsiTheme="minorHAnsi" w:cstheme="minorHAnsi"/>
                <w:sz w:val="20"/>
                <w:szCs w:val="20"/>
              </w:rPr>
              <w:t>Experience</w:t>
            </w:r>
          </w:p>
        </w:tc>
        <w:tc>
          <w:tcPr>
            <w:tcW w:w="4158" w:type="dxa"/>
            <w:tcBorders>
              <w:top w:val="single" w:sz="4" w:space="0" w:color="auto"/>
              <w:left w:val="single" w:sz="4" w:space="0" w:color="auto"/>
              <w:bottom w:val="single" w:sz="4" w:space="0" w:color="auto"/>
              <w:right w:val="single" w:sz="4" w:space="0" w:color="auto"/>
            </w:tcBorders>
          </w:tcPr>
          <w:p w14:paraId="1410DBDF" w14:textId="25F84AE8" w:rsidR="005E4C64" w:rsidRDefault="005E4C64" w:rsidP="005E4C64">
            <w:pPr>
              <w:pStyle w:val="ListParagraph"/>
              <w:numPr>
                <w:ilvl w:val="0"/>
                <w:numId w:val="8"/>
              </w:numPr>
              <w:ind w:left="150" w:hanging="142"/>
              <w:rPr>
                <w:rFonts w:asciiTheme="minorHAnsi" w:hAnsiTheme="minorHAnsi" w:cstheme="minorHAnsi"/>
                <w:sz w:val="20"/>
                <w:szCs w:val="20"/>
              </w:rPr>
            </w:pPr>
            <w:r w:rsidRPr="0057099F">
              <w:rPr>
                <w:rFonts w:asciiTheme="minorHAnsi" w:hAnsiTheme="minorHAnsi" w:cstheme="minorHAnsi"/>
                <w:sz w:val="20"/>
                <w:szCs w:val="20"/>
              </w:rPr>
              <w:t xml:space="preserve">Experience of working with </w:t>
            </w:r>
            <w:r>
              <w:rPr>
                <w:rFonts w:asciiTheme="minorHAnsi" w:hAnsiTheme="minorHAnsi" w:cstheme="minorHAnsi"/>
                <w:sz w:val="20"/>
                <w:szCs w:val="20"/>
              </w:rPr>
              <w:t xml:space="preserve">children and/or </w:t>
            </w:r>
            <w:r w:rsidRPr="0057099F">
              <w:rPr>
                <w:rFonts w:asciiTheme="minorHAnsi" w:hAnsiTheme="minorHAnsi" w:cstheme="minorHAnsi"/>
                <w:sz w:val="20"/>
                <w:szCs w:val="20"/>
              </w:rPr>
              <w:t>young people in a formal or informal education setting</w:t>
            </w:r>
            <w:r w:rsidR="00624F5F">
              <w:rPr>
                <w:rFonts w:asciiTheme="minorHAnsi" w:hAnsiTheme="minorHAnsi" w:cstheme="minorHAnsi"/>
                <w:sz w:val="20"/>
                <w:szCs w:val="20"/>
              </w:rPr>
              <w:t>.</w:t>
            </w:r>
          </w:p>
          <w:p w14:paraId="65CFBEA5" w14:textId="7A9657DF" w:rsidR="005E4C64" w:rsidRPr="001E3EA5" w:rsidRDefault="005E4C64" w:rsidP="00D93B4D">
            <w:pPr>
              <w:pStyle w:val="ListParagraph"/>
              <w:numPr>
                <w:ilvl w:val="0"/>
                <w:numId w:val="8"/>
              </w:numPr>
              <w:ind w:left="150" w:hanging="142"/>
              <w:rPr>
                <w:rFonts w:asciiTheme="minorHAnsi" w:hAnsiTheme="minorHAnsi" w:cstheme="minorHAnsi"/>
                <w:sz w:val="20"/>
                <w:szCs w:val="20"/>
              </w:rPr>
            </w:pPr>
            <w:r>
              <w:rPr>
                <w:rFonts w:asciiTheme="minorHAnsi" w:hAnsiTheme="minorHAnsi" w:cstheme="minorHAnsi"/>
                <w:sz w:val="20"/>
                <w:szCs w:val="20"/>
              </w:rPr>
              <w:t xml:space="preserve">Experience of developing </w:t>
            </w:r>
            <w:r w:rsidR="00624F5F">
              <w:rPr>
                <w:rFonts w:asciiTheme="minorHAnsi" w:hAnsiTheme="minorHAnsi" w:cstheme="minorHAnsi"/>
                <w:sz w:val="20"/>
                <w:szCs w:val="20"/>
              </w:rPr>
              <w:t>L</w:t>
            </w:r>
            <w:r>
              <w:rPr>
                <w:rFonts w:asciiTheme="minorHAnsi" w:hAnsiTheme="minorHAnsi" w:cstheme="minorHAnsi"/>
                <w:sz w:val="20"/>
                <w:szCs w:val="20"/>
              </w:rPr>
              <w:t>earning activities for a range of audiences</w:t>
            </w:r>
            <w:r w:rsidR="00624F5F">
              <w:rPr>
                <w:rFonts w:asciiTheme="minorHAnsi" w:hAnsiTheme="minorHAnsi" w:cstheme="minorHAnsi"/>
                <w:sz w:val="20"/>
                <w:szCs w:val="20"/>
              </w:rPr>
              <w:t>.</w:t>
            </w:r>
          </w:p>
        </w:tc>
        <w:tc>
          <w:tcPr>
            <w:tcW w:w="2999" w:type="dxa"/>
            <w:tcBorders>
              <w:top w:val="single" w:sz="4" w:space="0" w:color="auto"/>
              <w:left w:val="single" w:sz="4" w:space="0" w:color="auto"/>
              <w:bottom w:val="single" w:sz="4" w:space="0" w:color="auto"/>
              <w:right w:val="single" w:sz="4" w:space="0" w:color="auto"/>
            </w:tcBorders>
          </w:tcPr>
          <w:p w14:paraId="1F38C5FC" w14:textId="572F2168" w:rsidR="005E4C64" w:rsidRPr="00D663D4" w:rsidRDefault="00D663D4" w:rsidP="00D663D4">
            <w:pPr>
              <w:pStyle w:val="ListParagraph"/>
              <w:numPr>
                <w:ilvl w:val="0"/>
                <w:numId w:val="8"/>
              </w:numPr>
              <w:rPr>
                <w:rFonts w:asciiTheme="minorHAnsi" w:hAnsiTheme="minorHAnsi" w:cstheme="minorHAnsi"/>
                <w:sz w:val="20"/>
                <w:szCs w:val="20"/>
              </w:rPr>
            </w:pPr>
            <w:r w:rsidRPr="00D663D4">
              <w:rPr>
                <w:rFonts w:asciiTheme="minorHAnsi" w:hAnsiTheme="minorHAnsi" w:cstheme="minorHAnsi"/>
                <w:sz w:val="20"/>
                <w:szCs w:val="20"/>
              </w:rPr>
              <w:t>Experience of working with a range of community groups</w:t>
            </w:r>
            <w:r w:rsidR="00624F5F">
              <w:rPr>
                <w:rFonts w:asciiTheme="minorHAnsi" w:hAnsiTheme="minorHAnsi" w:cstheme="minorHAnsi"/>
                <w:sz w:val="20"/>
                <w:szCs w:val="20"/>
              </w:rPr>
              <w:t>.</w:t>
            </w:r>
          </w:p>
        </w:tc>
      </w:tr>
      <w:tr w:rsidR="005E4C64" w:rsidRPr="00F16E1B" w14:paraId="246EABE4" w14:textId="77777777" w:rsidTr="00837BD6">
        <w:tc>
          <w:tcPr>
            <w:tcW w:w="1951" w:type="dxa"/>
            <w:tcBorders>
              <w:top w:val="single" w:sz="4" w:space="0" w:color="auto"/>
              <w:left w:val="single" w:sz="4" w:space="0" w:color="auto"/>
              <w:bottom w:val="single" w:sz="4" w:space="0" w:color="auto"/>
              <w:right w:val="single" w:sz="4" w:space="0" w:color="auto"/>
            </w:tcBorders>
          </w:tcPr>
          <w:p w14:paraId="61B4A3FD" w14:textId="77777777" w:rsidR="005E4C64" w:rsidRPr="00F16E1B" w:rsidRDefault="005E4C64" w:rsidP="00D93B4D">
            <w:pPr>
              <w:jc w:val="center"/>
              <w:rPr>
                <w:rFonts w:asciiTheme="minorHAnsi" w:hAnsiTheme="minorHAnsi" w:cstheme="minorHAnsi"/>
                <w:sz w:val="20"/>
                <w:szCs w:val="20"/>
              </w:rPr>
            </w:pPr>
            <w:r w:rsidRPr="00F16E1B">
              <w:rPr>
                <w:rFonts w:asciiTheme="minorHAnsi" w:hAnsiTheme="minorHAnsi" w:cstheme="minorHAnsi"/>
                <w:sz w:val="20"/>
                <w:szCs w:val="20"/>
              </w:rPr>
              <w:t>Knowledge</w:t>
            </w:r>
          </w:p>
        </w:tc>
        <w:tc>
          <w:tcPr>
            <w:tcW w:w="4158" w:type="dxa"/>
            <w:tcBorders>
              <w:top w:val="single" w:sz="4" w:space="0" w:color="auto"/>
              <w:left w:val="single" w:sz="4" w:space="0" w:color="auto"/>
              <w:bottom w:val="single" w:sz="4" w:space="0" w:color="auto"/>
              <w:right w:val="single" w:sz="4" w:space="0" w:color="auto"/>
            </w:tcBorders>
          </w:tcPr>
          <w:p w14:paraId="6A040B15" w14:textId="74B5FEA5" w:rsidR="00BE3668" w:rsidRDefault="00083659" w:rsidP="00D93B4D">
            <w:pPr>
              <w:pStyle w:val="ListParagraph"/>
              <w:numPr>
                <w:ilvl w:val="0"/>
                <w:numId w:val="8"/>
              </w:numPr>
              <w:ind w:left="150" w:hanging="142"/>
              <w:rPr>
                <w:rFonts w:asciiTheme="minorHAnsi" w:hAnsiTheme="minorHAnsi" w:cstheme="minorHAnsi"/>
                <w:sz w:val="20"/>
                <w:szCs w:val="20"/>
              </w:rPr>
            </w:pPr>
            <w:r>
              <w:rPr>
                <w:rFonts w:asciiTheme="minorHAnsi" w:hAnsiTheme="minorHAnsi" w:cstheme="minorHAnsi"/>
                <w:sz w:val="20"/>
                <w:szCs w:val="20"/>
              </w:rPr>
              <w:t>Knowledge of the National Curriculum</w:t>
            </w:r>
            <w:r w:rsidR="006A30A5">
              <w:rPr>
                <w:rFonts w:asciiTheme="minorHAnsi" w:hAnsiTheme="minorHAnsi" w:cstheme="minorHAnsi"/>
                <w:sz w:val="20"/>
                <w:szCs w:val="20"/>
              </w:rPr>
              <w:t>.</w:t>
            </w:r>
          </w:p>
          <w:p w14:paraId="382A0D3B" w14:textId="04F6EADE" w:rsidR="005E4C64" w:rsidRDefault="00BE3668" w:rsidP="00D93B4D">
            <w:pPr>
              <w:pStyle w:val="ListParagraph"/>
              <w:numPr>
                <w:ilvl w:val="0"/>
                <w:numId w:val="8"/>
              </w:numPr>
              <w:ind w:left="150" w:hanging="142"/>
              <w:rPr>
                <w:rFonts w:asciiTheme="minorHAnsi" w:hAnsiTheme="minorHAnsi" w:cstheme="minorHAnsi"/>
                <w:sz w:val="20"/>
                <w:szCs w:val="20"/>
              </w:rPr>
            </w:pPr>
            <w:r>
              <w:rPr>
                <w:rFonts w:asciiTheme="minorHAnsi" w:hAnsiTheme="minorHAnsi" w:cstheme="minorHAnsi"/>
                <w:sz w:val="20"/>
                <w:szCs w:val="20"/>
              </w:rPr>
              <w:t xml:space="preserve">Understanding of how to plan for and evaluate </w:t>
            </w:r>
            <w:r w:rsidR="00624F5F">
              <w:rPr>
                <w:rFonts w:asciiTheme="minorHAnsi" w:hAnsiTheme="minorHAnsi" w:cstheme="minorHAnsi"/>
                <w:sz w:val="20"/>
                <w:szCs w:val="20"/>
              </w:rPr>
              <w:t>L</w:t>
            </w:r>
            <w:r>
              <w:rPr>
                <w:rFonts w:asciiTheme="minorHAnsi" w:hAnsiTheme="minorHAnsi" w:cstheme="minorHAnsi"/>
                <w:sz w:val="20"/>
                <w:szCs w:val="20"/>
              </w:rPr>
              <w:t>earning outcomes</w:t>
            </w:r>
            <w:r w:rsidR="00624F5F">
              <w:rPr>
                <w:rFonts w:asciiTheme="minorHAnsi" w:hAnsiTheme="minorHAnsi" w:cstheme="minorHAnsi"/>
                <w:sz w:val="20"/>
                <w:szCs w:val="20"/>
              </w:rPr>
              <w:t xml:space="preserve">. </w:t>
            </w:r>
          </w:p>
          <w:p w14:paraId="68036DAB" w14:textId="155F61DA" w:rsidR="009D0EC6" w:rsidRDefault="009D0EC6" w:rsidP="009D0EC6">
            <w:pPr>
              <w:numPr>
                <w:ilvl w:val="0"/>
                <w:numId w:val="8"/>
              </w:numPr>
              <w:ind w:left="170" w:hanging="170"/>
              <w:rPr>
                <w:rFonts w:asciiTheme="minorHAnsi" w:hAnsiTheme="minorHAnsi" w:cstheme="minorHAnsi"/>
                <w:sz w:val="20"/>
                <w:szCs w:val="20"/>
              </w:rPr>
            </w:pPr>
            <w:r w:rsidRPr="002D7153">
              <w:rPr>
                <w:rFonts w:asciiTheme="minorHAnsi" w:hAnsiTheme="minorHAnsi" w:cstheme="minorHAnsi"/>
                <w:sz w:val="20"/>
                <w:szCs w:val="20"/>
              </w:rPr>
              <w:t xml:space="preserve">An understanding of the varied opportunities for </w:t>
            </w:r>
            <w:r w:rsidR="00624F5F">
              <w:rPr>
                <w:rFonts w:asciiTheme="minorHAnsi" w:hAnsiTheme="minorHAnsi" w:cstheme="minorHAnsi"/>
                <w:sz w:val="20"/>
                <w:szCs w:val="20"/>
              </w:rPr>
              <w:t>L</w:t>
            </w:r>
            <w:r w:rsidRPr="002D7153">
              <w:rPr>
                <w:rFonts w:asciiTheme="minorHAnsi" w:hAnsiTheme="minorHAnsi" w:cstheme="minorHAnsi"/>
                <w:sz w:val="20"/>
                <w:szCs w:val="20"/>
              </w:rPr>
              <w:t xml:space="preserve">earning and </w:t>
            </w:r>
            <w:r w:rsidR="00624F5F">
              <w:rPr>
                <w:rFonts w:asciiTheme="minorHAnsi" w:hAnsiTheme="minorHAnsi" w:cstheme="minorHAnsi"/>
                <w:sz w:val="20"/>
                <w:szCs w:val="20"/>
              </w:rPr>
              <w:t>p</w:t>
            </w:r>
            <w:r w:rsidRPr="002D7153">
              <w:rPr>
                <w:rFonts w:asciiTheme="minorHAnsi" w:hAnsiTheme="minorHAnsi" w:cstheme="minorHAnsi"/>
                <w:sz w:val="20"/>
                <w:szCs w:val="20"/>
              </w:rPr>
              <w:t xml:space="preserve">articipation within a museum or gallery context.  </w:t>
            </w:r>
          </w:p>
          <w:p w14:paraId="404A59CA" w14:textId="223963C0" w:rsidR="00D663D4" w:rsidRPr="009D0EC6" w:rsidRDefault="00D663D4" w:rsidP="009D0EC6">
            <w:pPr>
              <w:numPr>
                <w:ilvl w:val="0"/>
                <w:numId w:val="8"/>
              </w:numPr>
              <w:ind w:left="170" w:hanging="170"/>
              <w:rPr>
                <w:rFonts w:asciiTheme="minorHAnsi" w:hAnsiTheme="minorHAnsi" w:cstheme="minorHAnsi"/>
                <w:sz w:val="20"/>
                <w:szCs w:val="20"/>
              </w:rPr>
            </w:pPr>
            <w:r>
              <w:rPr>
                <w:rFonts w:asciiTheme="minorHAnsi" w:hAnsiTheme="minorHAnsi" w:cstheme="minorHAnsi"/>
                <w:sz w:val="20"/>
                <w:szCs w:val="20"/>
              </w:rPr>
              <w:t>Knowledge of effective safeguarding practices</w:t>
            </w:r>
            <w:r w:rsidR="00624F5F">
              <w:rPr>
                <w:rFonts w:asciiTheme="minorHAnsi" w:hAnsiTheme="minorHAnsi" w:cstheme="minorHAnsi"/>
                <w:sz w:val="20"/>
                <w:szCs w:val="20"/>
              </w:rPr>
              <w:t>.</w:t>
            </w:r>
          </w:p>
        </w:tc>
        <w:tc>
          <w:tcPr>
            <w:tcW w:w="2999" w:type="dxa"/>
            <w:tcBorders>
              <w:top w:val="single" w:sz="4" w:space="0" w:color="auto"/>
              <w:left w:val="single" w:sz="4" w:space="0" w:color="auto"/>
              <w:bottom w:val="single" w:sz="4" w:space="0" w:color="auto"/>
              <w:right w:val="single" w:sz="4" w:space="0" w:color="auto"/>
            </w:tcBorders>
          </w:tcPr>
          <w:p w14:paraId="7F636D8D" w14:textId="14CEA8D1" w:rsidR="005E4C64" w:rsidRPr="00BF4ECC" w:rsidRDefault="00C80C77" w:rsidP="00E50D49">
            <w:pPr>
              <w:pStyle w:val="ListParagraph"/>
              <w:numPr>
                <w:ilvl w:val="0"/>
                <w:numId w:val="8"/>
              </w:numPr>
              <w:ind w:left="170" w:hanging="170"/>
              <w:rPr>
                <w:rFonts w:asciiTheme="minorHAnsi" w:hAnsiTheme="minorHAnsi" w:cstheme="minorHAnsi"/>
                <w:sz w:val="20"/>
                <w:szCs w:val="20"/>
              </w:rPr>
            </w:pPr>
            <w:r>
              <w:rPr>
                <w:rFonts w:asciiTheme="minorHAnsi" w:hAnsiTheme="minorHAnsi" w:cstheme="minorHAnsi"/>
                <w:sz w:val="20"/>
                <w:szCs w:val="20"/>
              </w:rPr>
              <w:t xml:space="preserve">Knowledge of </w:t>
            </w:r>
            <w:r w:rsidR="005E4C64">
              <w:rPr>
                <w:rFonts w:asciiTheme="minorHAnsi" w:hAnsiTheme="minorHAnsi" w:cstheme="minorHAnsi"/>
                <w:sz w:val="20"/>
                <w:szCs w:val="20"/>
              </w:rPr>
              <w:t>Sir John Soane and the Soane Museum</w:t>
            </w:r>
            <w:r w:rsidR="0030606D">
              <w:rPr>
                <w:rFonts w:asciiTheme="minorHAnsi" w:hAnsiTheme="minorHAnsi" w:cstheme="minorHAnsi"/>
                <w:sz w:val="20"/>
                <w:szCs w:val="20"/>
              </w:rPr>
              <w:t>; history of art and architecture</w:t>
            </w:r>
            <w:r w:rsidR="00624F5F">
              <w:rPr>
                <w:rFonts w:asciiTheme="minorHAnsi" w:hAnsiTheme="minorHAnsi" w:cstheme="minorHAnsi"/>
                <w:sz w:val="20"/>
                <w:szCs w:val="20"/>
              </w:rPr>
              <w:t>.</w:t>
            </w:r>
          </w:p>
        </w:tc>
      </w:tr>
      <w:tr w:rsidR="005E4C64" w:rsidRPr="001E3EA5" w14:paraId="1C888332" w14:textId="77777777" w:rsidTr="00837BD6">
        <w:tc>
          <w:tcPr>
            <w:tcW w:w="1951" w:type="dxa"/>
            <w:tcBorders>
              <w:top w:val="single" w:sz="4" w:space="0" w:color="auto"/>
              <w:left w:val="single" w:sz="4" w:space="0" w:color="auto"/>
              <w:bottom w:val="single" w:sz="4" w:space="0" w:color="auto"/>
              <w:right w:val="single" w:sz="4" w:space="0" w:color="auto"/>
            </w:tcBorders>
          </w:tcPr>
          <w:p w14:paraId="44C5126F" w14:textId="77777777" w:rsidR="005E4C64" w:rsidRPr="00F16E1B" w:rsidRDefault="005E4C64" w:rsidP="00D93B4D">
            <w:pPr>
              <w:jc w:val="center"/>
              <w:rPr>
                <w:rFonts w:asciiTheme="minorHAnsi" w:hAnsiTheme="minorHAnsi" w:cstheme="minorHAnsi"/>
                <w:sz w:val="20"/>
                <w:szCs w:val="20"/>
              </w:rPr>
            </w:pPr>
            <w:r w:rsidRPr="00F16E1B">
              <w:rPr>
                <w:rFonts w:asciiTheme="minorHAnsi" w:hAnsiTheme="minorHAnsi" w:cstheme="minorHAnsi"/>
                <w:sz w:val="20"/>
                <w:szCs w:val="20"/>
              </w:rPr>
              <w:t>Other Skills</w:t>
            </w:r>
          </w:p>
        </w:tc>
        <w:tc>
          <w:tcPr>
            <w:tcW w:w="4158" w:type="dxa"/>
            <w:tcBorders>
              <w:top w:val="single" w:sz="4" w:space="0" w:color="auto"/>
              <w:left w:val="single" w:sz="4" w:space="0" w:color="auto"/>
              <w:bottom w:val="single" w:sz="4" w:space="0" w:color="auto"/>
              <w:right w:val="single" w:sz="4" w:space="0" w:color="auto"/>
            </w:tcBorders>
          </w:tcPr>
          <w:p w14:paraId="57610689" w14:textId="7C6222B6" w:rsidR="00B16CCF" w:rsidRPr="002D7153" w:rsidRDefault="00B16CCF" w:rsidP="002D7153">
            <w:pPr>
              <w:pStyle w:val="ListParagraph"/>
              <w:numPr>
                <w:ilvl w:val="0"/>
                <w:numId w:val="8"/>
              </w:numPr>
              <w:ind w:left="170" w:hanging="170"/>
              <w:rPr>
                <w:rFonts w:asciiTheme="minorHAnsi" w:hAnsiTheme="minorHAnsi" w:cstheme="minorHAnsi"/>
                <w:sz w:val="20"/>
                <w:szCs w:val="20"/>
              </w:rPr>
            </w:pPr>
            <w:r w:rsidRPr="002D7153">
              <w:rPr>
                <w:rFonts w:asciiTheme="minorHAnsi" w:hAnsiTheme="minorHAnsi" w:cstheme="minorHAnsi"/>
                <w:sz w:val="20"/>
                <w:szCs w:val="20"/>
              </w:rPr>
              <w:t>Good communication skills with a warm and friendly manner</w:t>
            </w:r>
            <w:r w:rsidR="005E6DAB">
              <w:rPr>
                <w:rFonts w:asciiTheme="minorHAnsi" w:hAnsiTheme="minorHAnsi" w:cstheme="minorHAnsi"/>
                <w:sz w:val="20"/>
                <w:szCs w:val="20"/>
              </w:rPr>
              <w:t>.</w:t>
            </w:r>
          </w:p>
          <w:p w14:paraId="4044AA49" w14:textId="402A5A3A" w:rsidR="00B16CCF" w:rsidRPr="002D7153" w:rsidRDefault="00B16CCF" w:rsidP="002D7153">
            <w:pPr>
              <w:pStyle w:val="ListParagraph"/>
              <w:numPr>
                <w:ilvl w:val="0"/>
                <w:numId w:val="8"/>
              </w:numPr>
              <w:ind w:left="170" w:hanging="170"/>
              <w:rPr>
                <w:rFonts w:asciiTheme="minorHAnsi" w:hAnsiTheme="minorHAnsi" w:cstheme="minorHAnsi"/>
                <w:sz w:val="20"/>
                <w:szCs w:val="20"/>
              </w:rPr>
            </w:pPr>
            <w:r w:rsidRPr="002D7153">
              <w:rPr>
                <w:rFonts w:asciiTheme="minorHAnsi" w:hAnsiTheme="minorHAnsi" w:cstheme="minorHAnsi"/>
                <w:sz w:val="20"/>
                <w:szCs w:val="20"/>
              </w:rPr>
              <w:t>The ability to present and communicate new ideas to a range of age groups</w:t>
            </w:r>
            <w:r w:rsidR="00624F5F">
              <w:rPr>
                <w:rFonts w:asciiTheme="minorHAnsi" w:hAnsiTheme="minorHAnsi" w:cstheme="minorHAnsi"/>
                <w:sz w:val="20"/>
                <w:szCs w:val="20"/>
              </w:rPr>
              <w:t>.</w:t>
            </w:r>
          </w:p>
          <w:p w14:paraId="2545774E" w14:textId="33D43EA2" w:rsidR="00B16CCF" w:rsidRPr="002D7153" w:rsidRDefault="00B16CCF" w:rsidP="002D7153">
            <w:pPr>
              <w:pStyle w:val="ListParagraph"/>
              <w:numPr>
                <w:ilvl w:val="0"/>
                <w:numId w:val="8"/>
              </w:numPr>
              <w:ind w:left="170" w:hanging="170"/>
              <w:rPr>
                <w:rFonts w:asciiTheme="minorHAnsi" w:hAnsiTheme="minorHAnsi" w:cstheme="minorHAnsi"/>
                <w:sz w:val="20"/>
                <w:szCs w:val="20"/>
              </w:rPr>
            </w:pPr>
            <w:r w:rsidRPr="002D7153">
              <w:rPr>
                <w:rFonts w:asciiTheme="minorHAnsi" w:hAnsiTheme="minorHAnsi" w:cstheme="minorHAnsi"/>
                <w:sz w:val="20"/>
                <w:szCs w:val="20"/>
              </w:rPr>
              <w:t>Excellent general IT, administrative and organisational skills</w:t>
            </w:r>
            <w:r w:rsidR="00624F5F">
              <w:rPr>
                <w:rFonts w:asciiTheme="minorHAnsi" w:hAnsiTheme="minorHAnsi" w:cstheme="minorHAnsi"/>
                <w:sz w:val="20"/>
                <w:szCs w:val="20"/>
              </w:rPr>
              <w:t>.</w:t>
            </w:r>
          </w:p>
          <w:p w14:paraId="74FEBB6E" w14:textId="7073A557" w:rsidR="005E4C64" w:rsidRPr="00F16E1B" w:rsidRDefault="00B16CCF" w:rsidP="002D7153">
            <w:pPr>
              <w:pStyle w:val="ListParagraph"/>
              <w:numPr>
                <w:ilvl w:val="0"/>
                <w:numId w:val="8"/>
              </w:numPr>
              <w:ind w:left="170" w:hanging="170"/>
              <w:rPr>
                <w:rFonts w:asciiTheme="minorHAnsi" w:hAnsiTheme="minorHAnsi" w:cstheme="minorHAnsi"/>
                <w:sz w:val="20"/>
                <w:szCs w:val="20"/>
              </w:rPr>
            </w:pPr>
            <w:r w:rsidRPr="002D7153">
              <w:rPr>
                <w:rFonts w:asciiTheme="minorHAnsi" w:hAnsiTheme="minorHAnsi" w:cstheme="minorHAnsi"/>
                <w:sz w:val="20"/>
                <w:szCs w:val="20"/>
              </w:rPr>
              <w:t>Excellent written English</w:t>
            </w:r>
            <w:r w:rsidR="00624F5F">
              <w:rPr>
                <w:rFonts w:asciiTheme="minorHAnsi" w:hAnsiTheme="minorHAnsi" w:cstheme="minorHAnsi"/>
                <w:sz w:val="20"/>
                <w:szCs w:val="20"/>
              </w:rPr>
              <w:t>.</w:t>
            </w:r>
          </w:p>
        </w:tc>
        <w:tc>
          <w:tcPr>
            <w:tcW w:w="2999" w:type="dxa"/>
            <w:tcBorders>
              <w:top w:val="single" w:sz="4" w:space="0" w:color="auto"/>
              <w:left w:val="single" w:sz="4" w:space="0" w:color="auto"/>
              <w:bottom w:val="single" w:sz="4" w:space="0" w:color="auto"/>
              <w:right w:val="single" w:sz="4" w:space="0" w:color="auto"/>
            </w:tcBorders>
          </w:tcPr>
          <w:p w14:paraId="4740D06B" w14:textId="1F9AE84E" w:rsidR="005E4C64" w:rsidRPr="00D663D4" w:rsidRDefault="00D663D4" w:rsidP="00D663D4">
            <w:pPr>
              <w:pStyle w:val="ListParagraph"/>
              <w:numPr>
                <w:ilvl w:val="0"/>
                <w:numId w:val="8"/>
              </w:numPr>
              <w:rPr>
                <w:rFonts w:asciiTheme="minorHAnsi" w:hAnsiTheme="minorHAnsi" w:cstheme="minorHAnsi"/>
                <w:sz w:val="20"/>
                <w:szCs w:val="20"/>
              </w:rPr>
            </w:pPr>
            <w:r w:rsidRPr="00D663D4">
              <w:rPr>
                <w:rFonts w:asciiTheme="minorHAnsi" w:hAnsiTheme="minorHAnsi" w:cstheme="minorHAnsi"/>
                <w:sz w:val="20"/>
                <w:szCs w:val="20"/>
              </w:rPr>
              <w:t>Practical art and crafting skills and experience</w:t>
            </w:r>
            <w:r w:rsidR="00624F5F">
              <w:rPr>
                <w:rFonts w:asciiTheme="minorHAnsi" w:hAnsiTheme="minorHAnsi" w:cstheme="minorHAnsi"/>
                <w:sz w:val="20"/>
                <w:szCs w:val="20"/>
              </w:rPr>
              <w:t>.</w:t>
            </w:r>
          </w:p>
        </w:tc>
      </w:tr>
      <w:tr w:rsidR="005E4C64" w:rsidRPr="00F16E1B" w14:paraId="680C95C3" w14:textId="77777777" w:rsidTr="00837BD6">
        <w:tc>
          <w:tcPr>
            <w:tcW w:w="1951" w:type="dxa"/>
            <w:tcBorders>
              <w:top w:val="single" w:sz="4" w:space="0" w:color="auto"/>
              <w:left w:val="single" w:sz="4" w:space="0" w:color="auto"/>
              <w:bottom w:val="single" w:sz="4" w:space="0" w:color="auto"/>
              <w:right w:val="single" w:sz="4" w:space="0" w:color="auto"/>
            </w:tcBorders>
          </w:tcPr>
          <w:p w14:paraId="3C1DE557" w14:textId="77777777" w:rsidR="005E4C64" w:rsidRPr="00F16E1B" w:rsidRDefault="005E4C64" w:rsidP="00D93B4D">
            <w:pPr>
              <w:rPr>
                <w:rFonts w:asciiTheme="minorHAnsi" w:hAnsiTheme="minorHAnsi" w:cstheme="minorHAnsi"/>
                <w:sz w:val="28"/>
                <w:szCs w:val="28"/>
              </w:rPr>
            </w:pPr>
            <w:r w:rsidRPr="00F16E1B">
              <w:rPr>
                <w:rFonts w:asciiTheme="minorHAnsi" w:hAnsiTheme="minorHAnsi" w:cstheme="minorHAnsi"/>
                <w:sz w:val="28"/>
                <w:szCs w:val="28"/>
              </w:rPr>
              <w:t>Application procedure:</w:t>
            </w:r>
          </w:p>
        </w:tc>
        <w:tc>
          <w:tcPr>
            <w:tcW w:w="7157" w:type="dxa"/>
            <w:gridSpan w:val="2"/>
            <w:tcBorders>
              <w:top w:val="single" w:sz="4" w:space="0" w:color="auto"/>
              <w:left w:val="single" w:sz="4" w:space="0" w:color="auto"/>
              <w:bottom w:val="single" w:sz="4" w:space="0" w:color="auto"/>
              <w:right w:val="single" w:sz="4" w:space="0" w:color="auto"/>
            </w:tcBorders>
          </w:tcPr>
          <w:p w14:paraId="61F3FBB7" w14:textId="77777777" w:rsidR="005E4C64" w:rsidRPr="00F16E1B" w:rsidRDefault="005E4C64" w:rsidP="00D93B4D">
            <w:pPr>
              <w:rPr>
                <w:rFonts w:asciiTheme="minorHAnsi" w:hAnsiTheme="minorHAnsi" w:cstheme="minorHAnsi"/>
                <w:sz w:val="20"/>
                <w:szCs w:val="20"/>
              </w:rPr>
            </w:pPr>
          </w:p>
        </w:tc>
      </w:tr>
      <w:tr w:rsidR="005E4C64" w:rsidRPr="00F16E1B" w14:paraId="7BAD96D5" w14:textId="77777777" w:rsidTr="00D93B4D">
        <w:tc>
          <w:tcPr>
            <w:tcW w:w="9108" w:type="dxa"/>
            <w:gridSpan w:val="3"/>
            <w:tcBorders>
              <w:top w:val="single" w:sz="4" w:space="0" w:color="auto"/>
              <w:left w:val="single" w:sz="4" w:space="0" w:color="auto"/>
              <w:bottom w:val="single" w:sz="4" w:space="0" w:color="auto"/>
              <w:right w:val="single" w:sz="4" w:space="0" w:color="auto"/>
            </w:tcBorders>
          </w:tcPr>
          <w:p w14:paraId="645957A1" w14:textId="77777777" w:rsidR="00237532" w:rsidRPr="00F16E1B" w:rsidRDefault="00237532" w:rsidP="00237532">
            <w:pPr>
              <w:pStyle w:val="Default"/>
              <w:rPr>
                <w:rFonts w:asciiTheme="minorHAnsi" w:hAnsiTheme="minorHAnsi" w:cstheme="minorHAnsi"/>
                <w:color w:val="auto"/>
                <w:sz w:val="20"/>
                <w:szCs w:val="20"/>
              </w:rPr>
            </w:pPr>
            <w:r w:rsidRPr="00F16E1B">
              <w:rPr>
                <w:rFonts w:asciiTheme="minorHAnsi" w:hAnsiTheme="minorHAnsi" w:cstheme="minorHAnsi"/>
                <w:color w:val="auto"/>
                <w:sz w:val="20"/>
                <w:szCs w:val="20"/>
              </w:rPr>
              <w:t>The Museum is a</w:t>
            </w:r>
            <w:r>
              <w:rPr>
                <w:rFonts w:asciiTheme="minorHAnsi" w:hAnsiTheme="minorHAnsi" w:cstheme="minorHAnsi"/>
                <w:color w:val="auto"/>
                <w:sz w:val="20"/>
                <w:szCs w:val="20"/>
              </w:rPr>
              <w:t>n Equal Opportunities Employer</w:t>
            </w:r>
            <w:r>
              <w:t xml:space="preserve"> </w:t>
            </w:r>
            <w:r w:rsidRPr="006879D9">
              <w:rPr>
                <w:rFonts w:asciiTheme="minorHAnsi" w:hAnsiTheme="minorHAnsi" w:cstheme="minorHAnsi"/>
                <w:color w:val="auto"/>
                <w:sz w:val="20"/>
                <w:szCs w:val="20"/>
              </w:rPr>
              <w:t xml:space="preserve">committed to equality, diversity and </w:t>
            </w:r>
            <w:r w:rsidRPr="009C50CD">
              <w:rPr>
                <w:rFonts w:asciiTheme="minorHAnsi" w:hAnsiTheme="minorHAnsi" w:cstheme="minorHAnsi"/>
                <w:color w:val="auto"/>
                <w:sz w:val="20"/>
                <w:szCs w:val="20"/>
              </w:rPr>
              <w:t xml:space="preserve">inclusion and welcomes applicants from all </w:t>
            </w:r>
            <w:proofErr w:type="gramStart"/>
            <w:r w:rsidRPr="009C50CD">
              <w:rPr>
                <w:rFonts w:asciiTheme="minorHAnsi" w:hAnsiTheme="minorHAnsi" w:cstheme="minorHAnsi"/>
                <w:color w:val="auto"/>
                <w:sz w:val="20"/>
                <w:szCs w:val="20"/>
              </w:rPr>
              <w:t>backgrounds</w:t>
            </w:r>
            <w:proofErr w:type="gramEnd"/>
            <w:r>
              <w:rPr>
                <w:rFonts w:asciiTheme="minorHAnsi" w:hAnsiTheme="minorHAnsi" w:cstheme="minorHAnsi"/>
                <w:color w:val="auto"/>
                <w:sz w:val="20"/>
                <w:szCs w:val="20"/>
              </w:rPr>
              <w:t xml:space="preserve"> </w:t>
            </w:r>
            <w:r w:rsidRPr="006879D9">
              <w:rPr>
                <w:rFonts w:asciiTheme="minorHAnsi" w:hAnsiTheme="minorHAnsi" w:cstheme="minorHAnsi"/>
                <w:color w:val="auto"/>
                <w:sz w:val="20"/>
                <w:szCs w:val="20"/>
              </w:rPr>
              <w:t xml:space="preserve"> </w:t>
            </w:r>
          </w:p>
          <w:p w14:paraId="61814EE9" w14:textId="44F135A9" w:rsidR="005E4C64" w:rsidRPr="00F16E1B" w:rsidRDefault="005E4C64" w:rsidP="00D93B4D">
            <w:pPr>
              <w:pStyle w:val="Default"/>
              <w:rPr>
                <w:rFonts w:asciiTheme="minorHAnsi" w:hAnsiTheme="minorHAnsi" w:cstheme="minorHAnsi"/>
                <w:color w:val="auto"/>
                <w:sz w:val="20"/>
                <w:szCs w:val="20"/>
              </w:rPr>
            </w:pPr>
            <w:r>
              <w:rPr>
                <w:rFonts w:asciiTheme="minorHAnsi" w:hAnsiTheme="minorHAnsi" w:cstheme="minorHAnsi"/>
                <w:color w:val="auto"/>
                <w:sz w:val="20"/>
                <w:szCs w:val="20"/>
              </w:rPr>
              <w:t>This post requires a</w:t>
            </w:r>
            <w:r w:rsidR="004D08EF">
              <w:rPr>
                <w:rFonts w:asciiTheme="minorHAnsi" w:hAnsiTheme="minorHAnsi" w:cstheme="minorHAnsi"/>
                <w:color w:val="auto"/>
                <w:sz w:val="20"/>
                <w:szCs w:val="20"/>
              </w:rPr>
              <w:t>n enhanced</w:t>
            </w:r>
            <w:r>
              <w:rPr>
                <w:rFonts w:asciiTheme="minorHAnsi" w:hAnsiTheme="minorHAnsi" w:cstheme="minorHAnsi"/>
                <w:color w:val="auto"/>
                <w:sz w:val="20"/>
                <w:szCs w:val="20"/>
              </w:rPr>
              <w:t xml:space="preserve"> DBS check.</w:t>
            </w:r>
          </w:p>
          <w:p w14:paraId="38BD3E00" w14:textId="77777777" w:rsidR="0033305A" w:rsidRDefault="005E4C64" w:rsidP="00D93B4D">
            <w:pPr>
              <w:pStyle w:val="Default"/>
              <w:rPr>
                <w:rFonts w:asciiTheme="minorHAnsi" w:hAnsiTheme="minorHAnsi" w:cstheme="minorHAnsi"/>
                <w:color w:val="auto"/>
                <w:sz w:val="20"/>
                <w:szCs w:val="20"/>
              </w:rPr>
            </w:pPr>
            <w:r w:rsidRPr="00F16E1B">
              <w:rPr>
                <w:rFonts w:asciiTheme="minorHAnsi" w:hAnsiTheme="minorHAnsi" w:cstheme="minorHAnsi"/>
                <w:color w:val="auto"/>
                <w:sz w:val="20"/>
                <w:szCs w:val="20"/>
              </w:rPr>
              <w:t>Applications in the form of a CV and supporting letter, together with the names and addresses of two referees, should be emai</w:t>
            </w:r>
            <w:r w:rsidR="0033305A">
              <w:rPr>
                <w:rFonts w:asciiTheme="minorHAnsi" w:hAnsiTheme="minorHAnsi" w:cstheme="minorHAnsi"/>
                <w:color w:val="auto"/>
                <w:sz w:val="20"/>
                <w:szCs w:val="20"/>
              </w:rPr>
              <w:t xml:space="preserve">led to </w:t>
            </w:r>
            <w:hyperlink r:id="rId8" w:history="1">
              <w:r w:rsidR="0033305A" w:rsidRPr="00DB2F45">
                <w:rPr>
                  <w:rStyle w:val="Hyperlink"/>
                  <w:rFonts w:asciiTheme="minorHAnsi" w:hAnsiTheme="minorHAnsi" w:cstheme="minorHAnsi"/>
                  <w:sz w:val="20"/>
                  <w:szCs w:val="20"/>
                </w:rPr>
                <w:t>recruitment@soane.org.uk</w:t>
              </w:r>
            </w:hyperlink>
            <w:r w:rsidR="0033305A">
              <w:rPr>
                <w:rFonts w:asciiTheme="minorHAnsi" w:hAnsiTheme="minorHAnsi" w:cstheme="minorHAnsi"/>
                <w:color w:val="auto"/>
                <w:sz w:val="20"/>
                <w:szCs w:val="20"/>
              </w:rPr>
              <w:t>.</w:t>
            </w:r>
          </w:p>
          <w:p w14:paraId="4F005B6B" w14:textId="390EB919" w:rsidR="005E4C64" w:rsidRPr="00F16E1B" w:rsidRDefault="005E4C64" w:rsidP="00D93B4D">
            <w:pPr>
              <w:pStyle w:val="Default"/>
              <w:rPr>
                <w:rFonts w:asciiTheme="minorHAnsi" w:hAnsiTheme="minorHAnsi" w:cstheme="minorHAnsi"/>
                <w:b/>
                <w:bCs/>
                <w:color w:val="auto"/>
                <w:sz w:val="20"/>
                <w:szCs w:val="20"/>
              </w:rPr>
            </w:pPr>
            <w:r w:rsidRPr="00F16E1B">
              <w:rPr>
                <w:rFonts w:asciiTheme="minorHAnsi" w:hAnsiTheme="minorHAnsi" w:cstheme="minorHAnsi"/>
                <w:color w:val="auto"/>
                <w:sz w:val="20"/>
                <w:szCs w:val="20"/>
              </w:rPr>
              <w:t xml:space="preserve">The closing date for applications is </w:t>
            </w:r>
            <w:r w:rsidR="00115754">
              <w:rPr>
                <w:rFonts w:asciiTheme="minorHAnsi" w:hAnsiTheme="minorHAnsi" w:cstheme="minorHAnsi"/>
                <w:b/>
                <w:color w:val="auto"/>
                <w:sz w:val="20"/>
                <w:szCs w:val="20"/>
              </w:rPr>
              <w:t>July</w:t>
            </w:r>
            <w:r w:rsidR="003A28ED">
              <w:rPr>
                <w:rFonts w:asciiTheme="minorHAnsi" w:hAnsiTheme="minorHAnsi" w:cstheme="minorHAnsi"/>
                <w:b/>
                <w:color w:val="auto"/>
                <w:sz w:val="20"/>
                <w:szCs w:val="20"/>
              </w:rPr>
              <w:t xml:space="preserve"> </w:t>
            </w:r>
            <w:r w:rsidR="00115754">
              <w:rPr>
                <w:rFonts w:asciiTheme="minorHAnsi" w:hAnsiTheme="minorHAnsi" w:cstheme="minorHAnsi"/>
                <w:b/>
                <w:color w:val="auto"/>
                <w:sz w:val="20"/>
                <w:szCs w:val="20"/>
              </w:rPr>
              <w:t>30</w:t>
            </w:r>
            <w:r w:rsidR="003A28ED">
              <w:rPr>
                <w:rFonts w:asciiTheme="minorHAnsi" w:hAnsiTheme="minorHAnsi" w:cstheme="minorHAnsi"/>
                <w:b/>
                <w:color w:val="auto"/>
                <w:sz w:val="20"/>
                <w:szCs w:val="20"/>
              </w:rPr>
              <w:t>th</w:t>
            </w:r>
            <w:r w:rsidRPr="00F16E1B">
              <w:rPr>
                <w:rFonts w:asciiTheme="minorHAnsi" w:hAnsiTheme="minorHAnsi" w:cstheme="minorHAnsi"/>
                <w:color w:val="auto"/>
                <w:sz w:val="20"/>
                <w:szCs w:val="20"/>
              </w:rPr>
              <w:t xml:space="preserve"> </w:t>
            </w:r>
            <w:r w:rsidRPr="00F16E1B">
              <w:rPr>
                <w:rFonts w:asciiTheme="minorHAnsi" w:hAnsiTheme="minorHAnsi" w:cstheme="minorHAnsi"/>
                <w:b/>
                <w:bCs/>
                <w:color w:val="auto"/>
                <w:sz w:val="20"/>
                <w:szCs w:val="20"/>
              </w:rPr>
              <w:t>at 12 Noon.</w:t>
            </w:r>
          </w:p>
          <w:p w14:paraId="5BBFF468" w14:textId="0C3E9B54" w:rsidR="005E4C64" w:rsidRPr="00F16E1B" w:rsidRDefault="005E4C64" w:rsidP="00D93B4D">
            <w:pPr>
              <w:pStyle w:val="Default"/>
              <w:rPr>
                <w:rFonts w:asciiTheme="minorHAnsi" w:hAnsiTheme="minorHAnsi" w:cstheme="minorHAnsi"/>
                <w:color w:val="auto"/>
                <w:sz w:val="20"/>
                <w:szCs w:val="20"/>
              </w:rPr>
            </w:pPr>
            <w:r w:rsidRPr="00F16E1B">
              <w:rPr>
                <w:rFonts w:asciiTheme="minorHAnsi" w:hAnsiTheme="minorHAnsi" w:cstheme="minorHAnsi"/>
                <w:b/>
                <w:bCs/>
                <w:color w:val="auto"/>
                <w:sz w:val="20"/>
                <w:szCs w:val="20"/>
              </w:rPr>
              <w:t>In</w:t>
            </w:r>
            <w:r w:rsidR="003A28ED">
              <w:rPr>
                <w:rFonts w:asciiTheme="minorHAnsi" w:hAnsiTheme="minorHAnsi" w:cstheme="minorHAnsi"/>
                <w:b/>
                <w:bCs/>
                <w:color w:val="auto"/>
                <w:sz w:val="20"/>
                <w:szCs w:val="20"/>
              </w:rPr>
              <w:t xml:space="preserve">terviews will be </w:t>
            </w:r>
            <w:r w:rsidR="003A28ED" w:rsidRPr="006A30A5">
              <w:rPr>
                <w:rFonts w:asciiTheme="minorHAnsi" w:hAnsiTheme="minorHAnsi" w:cstheme="minorHAnsi"/>
                <w:b/>
                <w:bCs/>
                <w:color w:val="auto"/>
                <w:sz w:val="20"/>
                <w:szCs w:val="20"/>
              </w:rPr>
              <w:t xml:space="preserve">held </w:t>
            </w:r>
            <w:r w:rsidR="00CA1414">
              <w:rPr>
                <w:rFonts w:asciiTheme="minorHAnsi" w:hAnsiTheme="minorHAnsi" w:cstheme="minorHAnsi"/>
                <w:b/>
                <w:bCs/>
                <w:color w:val="auto"/>
                <w:sz w:val="20"/>
                <w:szCs w:val="20"/>
              </w:rPr>
              <w:t>on 11 August</w:t>
            </w:r>
            <w:r w:rsidR="004B5651">
              <w:rPr>
                <w:rFonts w:asciiTheme="minorHAnsi" w:hAnsiTheme="minorHAnsi" w:cstheme="minorHAnsi"/>
                <w:color w:val="auto"/>
                <w:sz w:val="20"/>
                <w:szCs w:val="20"/>
              </w:rPr>
              <w:t xml:space="preserve">. </w:t>
            </w:r>
          </w:p>
          <w:p w14:paraId="6E102021" w14:textId="77777777" w:rsidR="005E4C64" w:rsidRPr="00F16E1B" w:rsidRDefault="005E4C64" w:rsidP="00D93B4D">
            <w:pPr>
              <w:rPr>
                <w:rFonts w:asciiTheme="minorHAnsi" w:hAnsiTheme="minorHAnsi" w:cstheme="minorHAnsi"/>
                <w:sz w:val="20"/>
                <w:szCs w:val="20"/>
              </w:rPr>
            </w:pPr>
            <w:r w:rsidRPr="00F16E1B">
              <w:rPr>
                <w:rFonts w:asciiTheme="minorHAnsi" w:hAnsiTheme="minorHAnsi" w:cstheme="minorHAnsi"/>
                <w:sz w:val="20"/>
                <w:szCs w:val="20"/>
              </w:rPr>
              <w:t xml:space="preserve">Sir John Soane’s Museum is a Non-Departmental Public Body (NDPB) whose prime sponsor is the Department for Culture, </w:t>
            </w:r>
            <w:proofErr w:type="gramStart"/>
            <w:r w:rsidRPr="00F16E1B">
              <w:rPr>
                <w:rFonts w:asciiTheme="minorHAnsi" w:hAnsiTheme="minorHAnsi" w:cstheme="minorHAnsi"/>
                <w:sz w:val="20"/>
                <w:szCs w:val="20"/>
              </w:rPr>
              <w:t>Media</w:t>
            </w:r>
            <w:proofErr w:type="gramEnd"/>
            <w:r w:rsidRPr="00F16E1B">
              <w:rPr>
                <w:rFonts w:asciiTheme="minorHAnsi" w:hAnsiTheme="minorHAnsi" w:cstheme="minorHAnsi"/>
                <w:sz w:val="20"/>
                <w:szCs w:val="20"/>
              </w:rPr>
              <w:t xml:space="preserve"> and Sport. Website: </w:t>
            </w:r>
            <w:hyperlink r:id="rId9" w:history="1">
              <w:r w:rsidRPr="00F16E1B">
                <w:rPr>
                  <w:rStyle w:val="Hyperlink"/>
                  <w:rFonts w:asciiTheme="minorHAnsi" w:hAnsiTheme="minorHAnsi" w:cstheme="minorHAnsi"/>
                  <w:color w:val="auto"/>
                  <w:sz w:val="20"/>
                  <w:szCs w:val="20"/>
                </w:rPr>
                <w:t>www.soane.org</w:t>
              </w:r>
            </w:hyperlink>
          </w:p>
        </w:tc>
      </w:tr>
    </w:tbl>
    <w:p w14:paraId="4D806B87" w14:textId="77777777" w:rsidR="002C3FFE" w:rsidRPr="00F16E1B" w:rsidRDefault="002C3FFE" w:rsidP="00A143C7">
      <w:pPr>
        <w:spacing w:before="100" w:beforeAutospacing="1" w:after="100" w:afterAutospacing="1"/>
        <w:jc w:val="both"/>
      </w:pPr>
    </w:p>
    <w:sectPr w:rsidR="002C3FFE" w:rsidRPr="00F16E1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ED8E5" w14:textId="77777777" w:rsidR="00F87BA4" w:rsidRDefault="00F87BA4" w:rsidP="00A250C6">
      <w:r>
        <w:separator/>
      </w:r>
    </w:p>
  </w:endnote>
  <w:endnote w:type="continuationSeparator" w:id="0">
    <w:p w14:paraId="7EBEA343" w14:textId="77777777" w:rsidR="00F87BA4" w:rsidRDefault="00F87BA4" w:rsidP="00A2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13039" w14:textId="77777777" w:rsidR="00F87BA4" w:rsidRDefault="00F87BA4" w:rsidP="00A250C6">
      <w:r>
        <w:separator/>
      </w:r>
    </w:p>
  </w:footnote>
  <w:footnote w:type="continuationSeparator" w:id="0">
    <w:p w14:paraId="417713C8" w14:textId="77777777" w:rsidR="00F87BA4" w:rsidRDefault="00F87BA4" w:rsidP="00A25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D9345" w14:textId="77777777" w:rsidR="00A250C6" w:rsidRDefault="00A250C6">
    <w:pPr>
      <w:pStyle w:val="Header"/>
    </w:pPr>
    <w:r>
      <w:rPr>
        <w:noProof/>
      </w:rPr>
      <w:drawing>
        <wp:inline distT="0" distB="0" distL="0" distR="0" wp14:anchorId="39D9F38F" wp14:editId="79617F80">
          <wp:extent cx="5731510" cy="9436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36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6211B"/>
    <w:multiLevelType w:val="hybridMultilevel"/>
    <w:tmpl w:val="A468CA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A0525E"/>
    <w:multiLevelType w:val="hybridMultilevel"/>
    <w:tmpl w:val="09043F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80795"/>
    <w:multiLevelType w:val="hybridMultilevel"/>
    <w:tmpl w:val="5D24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A0572"/>
    <w:multiLevelType w:val="hybridMultilevel"/>
    <w:tmpl w:val="3124AC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2C2ED3"/>
    <w:multiLevelType w:val="hybridMultilevel"/>
    <w:tmpl w:val="FBD232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1038B"/>
    <w:multiLevelType w:val="multilevel"/>
    <w:tmpl w:val="26060DA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6B610A6"/>
    <w:multiLevelType w:val="hybridMultilevel"/>
    <w:tmpl w:val="B202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27197"/>
    <w:multiLevelType w:val="hybridMultilevel"/>
    <w:tmpl w:val="B7C44BE2"/>
    <w:lvl w:ilvl="0" w:tplc="9ABA7608">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727954"/>
    <w:multiLevelType w:val="hybridMultilevel"/>
    <w:tmpl w:val="AEBE4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9816B5"/>
    <w:multiLevelType w:val="multilevel"/>
    <w:tmpl w:val="8118E6D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0761083"/>
    <w:multiLevelType w:val="multilevel"/>
    <w:tmpl w:val="31D4E8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6FB706E"/>
    <w:multiLevelType w:val="hybridMultilevel"/>
    <w:tmpl w:val="F178226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572FCE"/>
    <w:multiLevelType w:val="multilevel"/>
    <w:tmpl w:val="3EEE9D1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DE53EED"/>
    <w:multiLevelType w:val="hybridMultilevel"/>
    <w:tmpl w:val="6E9A7AA6"/>
    <w:lvl w:ilvl="0" w:tplc="DEE82002">
      <w:start w:val="1"/>
      <w:numFmt w:val="bullet"/>
      <w:suff w:val="space"/>
      <w:lvlText w:val=""/>
      <w:lvlJc w:val="left"/>
      <w:pPr>
        <w:ind w:left="0" w:firstLine="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C592E7A"/>
    <w:multiLevelType w:val="hybridMultilevel"/>
    <w:tmpl w:val="AFE8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CC1B38"/>
    <w:multiLevelType w:val="multilevel"/>
    <w:tmpl w:val="C9C2C8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13"/>
  </w:num>
  <w:num w:numId="9">
    <w:abstractNumId w:val="0"/>
  </w:num>
  <w:num w:numId="10">
    <w:abstractNumId w:val="6"/>
  </w:num>
  <w:num w:numId="11">
    <w:abstractNumId w:val="8"/>
  </w:num>
  <w:num w:numId="12">
    <w:abstractNumId w:val="4"/>
  </w:num>
  <w:num w:numId="13">
    <w:abstractNumId w:val="11"/>
  </w:num>
  <w:num w:numId="14">
    <w:abstractNumId w:val="3"/>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7F"/>
    <w:rsid w:val="000104A4"/>
    <w:rsid w:val="000300C1"/>
    <w:rsid w:val="000547AA"/>
    <w:rsid w:val="00083659"/>
    <w:rsid w:val="00090BA3"/>
    <w:rsid w:val="000A1D7F"/>
    <w:rsid w:val="000A6A0C"/>
    <w:rsid w:val="000B3E1B"/>
    <w:rsid w:val="000B477C"/>
    <w:rsid w:val="00115754"/>
    <w:rsid w:val="00132153"/>
    <w:rsid w:val="001369E9"/>
    <w:rsid w:val="0014356A"/>
    <w:rsid w:val="001469E1"/>
    <w:rsid w:val="00155600"/>
    <w:rsid w:val="001E3EA5"/>
    <w:rsid w:val="00202E33"/>
    <w:rsid w:val="002031A6"/>
    <w:rsid w:val="00216DB8"/>
    <w:rsid w:val="00237532"/>
    <w:rsid w:val="00261054"/>
    <w:rsid w:val="002B1D09"/>
    <w:rsid w:val="002C3FFE"/>
    <w:rsid w:val="002D7153"/>
    <w:rsid w:val="002E0B77"/>
    <w:rsid w:val="0030606D"/>
    <w:rsid w:val="0033305A"/>
    <w:rsid w:val="00344814"/>
    <w:rsid w:val="00347EE6"/>
    <w:rsid w:val="00372970"/>
    <w:rsid w:val="00376309"/>
    <w:rsid w:val="00384937"/>
    <w:rsid w:val="003A28ED"/>
    <w:rsid w:val="003A6B69"/>
    <w:rsid w:val="003B3157"/>
    <w:rsid w:val="003C4595"/>
    <w:rsid w:val="00403432"/>
    <w:rsid w:val="004076D5"/>
    <w:rsid w:val="004117FE"/>
    <w:rsid w:val="0042713A"/>
    <w:rsid w:val="00492FF2"/>
    <w:rsid w:val="00494BA2"/>
    <w:rsid w:val="004B5651"/>
    <w:rsid w:val="004D08EF"/>
    <w:rsid w:val="004D229E"/>
    <w:rsid w:val="00531143"/>
    <w:rsid w:val="00552FCF"/>
    <w:rsid w:val="0057099F"/>
    <w:rsid w:val="00591280"/>
    <w:rsid w:val="005C7B03"/>
    <w:rsid w:val="005E4C64"/>
    <w:rsid w:val="005E61AD"/>
    <w:rsid w:val="005E6DAB"/>
    <w:rsid w:val="00606149"/>
    <w:rsid w:val="00614611"/>
    <w:rsid w:val="00624F5F"/>
    <w:rsid w:val="006327DD"/>
    <w:rsid w:val="006617FD"/>
    <w:rsid w:val="006639BD"/>
    <w:rsid w:val="006A30A5"/>
    <w:rsid w:val="006C15D7"/>
    <w:rsid w:val="0074423E"/>
    <w:rsid w:val="00765069"/>
    <w:rsid w:val="007779A5"/>
    <w:rsid w:val="007C5E82"/>
    <w:rsid w:val="007D4117"/>
    <w:rsid w:val="007F1649"/>
    <w:rsid w:val="00837BD6"/>
    <w:rsid w:val="00871CA2"/>
    <w:rsid w:val="008F16D2"/>
    <w:rsid w:val="00902134"/>
    <w:rsid w:val="0091542C"/>
    <w:rsid w:val="009528BF"/>
    <w:rsid w:val="009752E8"/>
    <w:rsid w:val="009D0EC6"/>
    <w:rsid w:val="00A07A50"/>
    <w:rsid w:val="00A143C7"/>
    <w:rsid w:val="00A250C6"/>
    <w:rsid w:val="00AB3AB1"/>
    <w:rsid w:val="00AF77C4"/>
    <w:rsid w:val="00B07D8F"/>
    <w:rsid w:val="00B16CCF"/>
    <w:rsid w:val="00B6326F"/>
    <w:rsid w:val="00B7465D"/>
    <w:rsid w:val="00B75533"/>
    <w:rsid w:val="00B827F4"/>
    <w:rsid w:val="00BC4020"/>
    <w:rsid w:val="00BE3668"/>
    <w:rsid w:val="00BE4722"/>
    <w:rsid w:val="00BF4ECC"/>
    <w:rsid w:val="00C2663A"/>
    <w:rsid w:val="00C605C9"/>
    <w:rsid w:val="00C80C77"/>
    <w:rsid w:val="00C924BC"/>
    <w:rsid w:val="00C95ABC"/>
    <w:rsid w:val="00CA1414"/>
    <w:rsid w:val="00CE3986"/>
    <w:rsid w:val="00D4540F"/>
    <w:rsid w:val="00D663D4"/>
    <w:rsid w:val="00D7737C"/>
    <w:rsid w:val="00D82242"/>
    <w:rsid w:val="00D9407D"/>
    <w:rsid w:val="00DB3813"/>
    <w:rsid w:val="00DC67E4"/>
    <w:rsid w:val="00E269AD"/>
    <w:rsid w:val="00E50D49"/>
    <w:rsid w:val="00E71A25"/>
    <w:rsid w:val="00EA03F3"/>
    <w:rsid w:val="00EA2448"/>
    <w:rsid w:val="00EA66D9"/>
    <w:rsid w:val="00EB20B1"/>
    <w:rsid w:val="00EC37C7"/>
    <w:rsid w:val="00ED5435"/>
    <w:rsid w:val="00EE650B"/>
    <w:rsid w:val="00F164DB"/>
    <w:rsid w:val="00F16E1B"/>
    <w:rsid w:val="00F33B18"/>
    <w:rsid w:val="00F35802"/>
    <w:rsid w:val="00F55A3A"/>
    <w:rsid w:val="00F72D98"/>
    <w:rsid w:val="00F87BA4"/>
    <w:rsid w:val="00FC7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69EE"/>
  <w15:docId w15:val="{41E761AC-772A-4F92-9C06-634D0B12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D7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D7F"/>
    <w:rPr>
      <w:color w:val="0000FF"/>
      <w:u w:val="single"/>
    </w:rPr>
  </w:style>
  <w:style w:type="paragraph" w:customStyle="1" w:styleId="aaaddressformat">
    <w:name w:val="aaaddressformat"/>
    <w:basedOn w:val="Normal"/>
    <w:rsid w:val="000A1D7F"/>
    <w:pPr>
      <w:spacing w:before="100" w:beforeAutospacing="1" w:after="100" w:afterAutospacing="1"/>
    </w:pPr>
  </w:style>
  <w:style w:type="paragraph" w:styleId="ListParagraph">
    <w:name w:val="List Paragraph"/>
    <w:basedOn w:val="Normal"/>
    <w:uiPriority w:val="34"/>
    <w:qFormat/>
    <w:rsid w:val="00A143C7"/>
    <w:pPr>
      <w:ind w:left="720"/>
      <w:contextualSpacing/>
    </w:pPr>
  </w:style>
  <w:style w:type="paragraph" w:customStyle="1" w:styleId="Default">
    <w:name w:val="Default"/>
    <w:rsid w:val="00D9407D"/>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Header">
    <w:name w:val="header"/>
    <w:basedOn w:val="Normal"/>
    <w:link w:val="HeaderChar"/>
    <w:uiPriority w:val="99"/>
    <w:unhideWhenUsed/>
    <w:rsid w:val="00A250C6"/>
    <w:pPr>
      <w:tabs>
        <w:tab w:val="center" w:pos="4513"/>
        <w:tab w:val="right" w:pos="9026"/>
      </w:tabs>
    </w:pPr>
  </w:style>
  <w:style w:type="character" w:customStyle="1" w:styleId="HeaderChar">
    <w:name w:val="Header Char"/>
    <w:basedOn w:val="DefaultParagraphFont"/>
    <w:link w:val="Header"/>
    <w:uiPriority w:val="99"/>
    <w:rsid w:val="00A250C6"/>
    <w:rPr>
      <w:rFonts w:ascii="Times New Roman" w:hAnsi="Times New Roman" w:cs="Times New Roman"/>
      <w:sz w:val="24"/>
      <w:szCs w:val="24"/>
      <w:lang w:eastAsia="en-GB"/>
    </w:rPr>
  </w:style>
  <w:style w:type="paragraph" w:styleId="Footer">
    <w:name w:val="footer"/>
    <w:basedOn w:val="Normal"/>
    <w:link w:val="FooterChar"/>
    <w:uiPriority w:val="99"/>
    <w:unhideWhenUsed/>
    <w:rsid w:val="00A250C6"/>
    <w:pPr>
      <w:tabs>
        <w:tab w:val="center" w:pos="4513"/>
        <w:tab w:val="right" w:pos="9026"/>
      </w:tabs>
    </w:pPr>
  </w:style>
  <w:style w:type="character" w:customStyle="1" w:styleId="FooterChar">
    <w:name w:val="Footer Char"/>
    <w:basedOn w:val="DefaultParagraphFont"/>
    <w:link w:val="Footer"/>
    <w:uiPriority w:val="99"/>
    <w:rsid w:val="00A250C6"/>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250C6"/>
    <w:rPr>
      <w:rFonts w:ascii="Tahoma" w:hAnsi="Tahoma" w:cs="Tahoma"/>
      <w:sz w:val="16"/>
      <w:szCs w:val="16"/>
    </w:rPr>
  </w:style>
  <w:style w:type="character" w:customStyle="1" w:styleId="BalloonTextChar">
    <w:name w:val="Balloon Text Char"/>
    <w:basedOn w:val="DefaultParagraphFont"/>
    <w:link w:val="BalloonText"/>
    <w:uiPriority w:val="99"/>
    <w:semiHidden/>
    <w:rsid w:val="00A250C6"/>
    <w:rPr>
      <w:rFonts w:ascii="Tahoma" w:hAnsi="Tahoma" w:cs="Tahoma"/>
      <w:sz w:val="16"/>
      <w:szCs w:val="16"/>
      <w:lang w:eastAsia="en-GB"/>
    </w:rPr>
  </w:style>
  <w:style w:type="character" w:styleId="CommentReference">
    <w:name w:val="annotation reference"/>
    <w:uiPriority w:val="99"/>
    <w:semiHidden/>
    <w:unhideWhenUsed/>
    <w:rsid w:val="00EE650B"/>
    <w:rPr>
      <w:sz w:val="16"/>
      <w:szCs w:val="16"/>
    </w:rPr>
  </w:style>
  <w:style w:type="paragraph" w:styleId="CommentText">
    <w:name w:val="annotation text"/>
    <w:basedOn w:val="Normal"/>
    <w:link w:val="CommentTextChar"/>
    <w:uiPriority w:val="99"/>
    <w:semiHidden/>
    <w:unhideWhenUsed/>
    <w:rsid w:val="00EE650B"/>
    <w:rPr>
      <w:rFonts w:eastAsia="Times New Roman"/>
      <w:sz w:val="20"/>
      <w:szCs w:val="20"/>
      <w:lang w:eastAsia="en-US"/>
    </w:rPr>
  </w:style>
  <w:style w:type="character" w:customStyle="1" w:styleId="CommentTextChar">
    <w:name w:val="Comment Text Char"/>
    <w:basedOn w:val="DefaultParagraphFont"/>
    <w:link w:val="CommentText"/>
    <w:uiPriority w:val="99"/>
    <w:semiHidden/>
    <w:rsid w:val="00EE65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606D"/>
    <w:rPr>
      <w:rFonts w:eastAsiaTheme="minorHAnsi"/>
      <w:b/>
      <w:bCs/>
      <w:lang w:eastAsia="en-GB"/>
    </w:rPr>
  </w:style>
  <w:style w:type="character" w:customStyle="1" w:styleId="CommentSubjectChar">
    <w:name w:val="Comment Subject Char"/>
    <w:basedOn w:val="CommentTextChar"/>
    <w:link w:val="CommentSubject"/>
    <w:uiPriority w:val="99"/>
    <w:semiHidden/>
    <w:rsid w:val="0030606D"/>
    <w:rPr>
      <w:rFonts w:ascii="Times New Roman" w:eastAsia="Times New Roman" w:hAnsi="Times New Roman" w:cs="Times New Roman"/>
      <w:b/>
      <w:bCs/>
      <w:sz w:val="20"/>
      <w:szCs w:val="20"/>
      <w:lang w:eastAsia="en-GB"/>
    </w:rPr>
  </w:style>
  <w:style w:type="paragraph" w:styleId="Revision">
    <w:name w:val="Revision"/>
    <w:hidden/>
    <w:uiPriority w:val="99"/>
    <w:semiHidden/>
    <w:rsid w:val="0030606D"/>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39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oan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a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CA8D8-4E7F-448F-8AB1-D515DCA81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Hopkins</dc:creator>
  <cp:lastModifiedBy>Office Install</cp:lastModifiedBy>
  <cp:revision>3</cp:revision>
  <dcterms:created xsi:type="dcterms:W3CDTF">2021-07-08T09:18:00Z</dcterms:created>
  <dcterms:modified xsi:type="dcterms:W3CDTF">2021-07-08T09:20:00Z</dcterms:modified>
</cp:coreProperties>
</file>