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7C80" w14:textId="2074AE3B" w:rsidR="00803F7F" w:rsidRDefault="00803F7F" w:rsidP="00563762">
      <w:pPr>
        <w:rPr>
          <w:rFonts w:cs="Calibri"/>
        </w:rPr>
      </w:pPr>
    </w:p>
    <w:p w14:paraId="374CDD88" w14:textId="1ADB8AEB" w:rsidR="009024BD" w:rsidRDefault="009024BD" w:rsidP="00563762">
      <w:pPr>
        <w:rPr>
          <w:rFonts w:cs="Calibri"/>
        </w:rPr>
      </w:pPr>
    </w:p>
    <w:p w14:paraId="394DB59C" w14:textId="6D84C124" w:rsidR="009024BD" w:rsidRPr="009024BD" w:rsidRDefault="009024BD" w:rsidP="009024BD">
      <w:pPr>
        <w:jc w:val="center"/>
        <w:rPr>
          <w:rFonts w:asciiTheme="minorHAnsi" w:eastAsia="Times New Roman" w:hAnsiTheme="minorHAnsi" w:cstheme="minorHAnsi"/>
          <w:b/>
        </w:rPr>
      </w:pPr>
      <w:r w:rsidRPr="009024BD">
        <w:rPr>
          <w:rFonts w:asciiTheme="minorHAnsi" w:eastAsia="Times New Roman" w:hAnsiTheme="minorHAnsi" w:cstheme="minorHAnsi"/>
          <w:b/>
        </w:rPr>
        <w:t>Development Manager</w:t>
      </w:r>
    </w:p>
    <w:p w14:paraId="753CEB06" w14:textId="77777777" w:rsidR="009024BD" w:rsidRPr="009024BD" w:rsidRDefault="009024BD" w:rsidP="009024BD">
      <w:pPr>
        <w:rPr>
          <w:rFonts w:asciiTheme="minorHAnsi" w:eastAsia="Times New Roman" w:hAnsiTheme="minorHAnsi" w:cstheme="minorHAnsi"/>
        </w:rPr>
      </w:pPr>
    </w:p>
    <w:p w14:paraId="3D113EB7" w14:textId="77777777" w:rsidR="009024BD" w:rsidRPr="009024BD" w:rsidRDefault="009024BD" w:rsidP="009024BD">
      <w:pPr>
        <w:rPr>
          <w:rFonts w:asciiTheme="minorHAnsi" w:eastAsia="Times New Roman" w:hAnsiTheme="minorHAnsi" w:cstheme="minorHAnsi"/>
        </w:rPr>
      </w:pPr>
      <w:r w:rsidRPr="009024BD">
        <w:rPr>
          <w:rFonts w:asciiTheme="minorHAnsi" w:eastAsia="Times New Roman" w:hAnsiTheme="minorHAnsi" w:cstheme="minorHAnsi"/>
        </w:rPr>
        <w:t>Sir John Soane’s Museum is the home of the great Regency architect Sir John Soane (1753 – 1837), and it displays his collection of antiquities, furniture, models and paintings arranged as they were at the time of his death. In addition, it preserves his collection of over 30,000 architectural drawings and a fine library of over 7,000 volumes. It has been described as the ‘supreme example of the house-museum in the world’ and remains an iconic inspiration for architects, artists and designers.</w:t>
      </w:r>
    </w:p>
    <w:p w14:paraId="599FBDEF" w14:textId="77777777" w:rsidR="009024BD" w:rsidRPr="009024BD" w:rsidRDefault="009024BD" w:rsidP="009024BD">
      <w:pPr>
        <w:rPr>
          <w:rFonts w:asciiTheme="minorHAnsi" w:eastAsia="Times New Roman" w:hAnsiTheme="minorHAnsi" w:cstheme="minorHAnsi"/>
        </w:rPr>
      </w:pPr>
    </w:p>
    <w:p w14:paraId="6046504A" w14:textId="77777777" w:rsidR="009024BD" w:rsidRPr="009024BD" w:rsidRDefault="009024BD" w:rsidP="009024BD">
      <w:pPr>
        <w:rPr>
          <w:rFonts w:asciiTheme="minorHAnsi" w:eastAsia="Times New Roman" w:hAnsiTheme="minorHAnsi" w:cstheme="minorHAnsi"/>
        </w:rPr>
      </w:pPr>
      <w:r w:rsidRPr="009024BD">
        <w:rPr>
          <w:rFonts w:asciiTheme="minorHAnsi" w:eastAsia="Times New Roman" w:hAnsiTheme="minorHAnsi" w:cstheme="minorHAnsi"/>
        </w:rPr>
        <w:t>As a national museum, we are committed to being a source of knowledge and inspiration. Through our unique context of being the former home of a great architect, collector and educator, we aim to stimulate the world’s highest standards of creativity, research and learning.</w:t>
      </w:r>
    </w:p>
    <w:p w14:paraId="04831841" w14:textId="77777777" w:rsidR="009024BD" w:rsidRPr="009024BD" w:rsidRDefault="009024BD" w:rsidP="009024BD">
      <w:pPr>
        <w:rPr>
          <w:rFonts w:asciiTheme="minorHAnsi" w:eastAsia="Times New Roman" w:hAnsiTheme="minorHAnsi" w:cstheme="minorHAnsi"/>
        </w:rPr>
      </w:pPr>
    </w:p>
    <w:p w14:paraId="34462246" w14:textId="77777777" w:rsidR="009024BD" w:rsidRPr="009024BD" w:rsidRDefault="009024BD" w:rsidP="009024BD">
      <w:pPr>
        <w:rPr>
          <w:rFonts w:asciiTheme="minorHAnsi" w:eastAsia="Times New Roman" w:hAnsiTheme="minorHAnsi" w:cstheme="minorHAnsi"/>
        </w:rPr>
      </w:pPr>
      <w:r w:rsidRPr="009024BD">
        <w:rPr>
          <w:rFonts w:asciiTheme="minorHAnsi" w:eastAsia="Times New Roman" w:hAnsiTheme="minorHAnsi" w:cstheme="minorHAnsi"/>
        </w:rPr>
        <w:t>The Soane’s Development and Communications team currently has four members of staff, who also receive support from regular, dedicated volunteers. The Development team is responsible for creating, building and maintaining relationships with all of the Museum’s friends and supporters, and for all of the Museum’s restricted and unrestricted fundraising.  The department is also responsible for managing communications including press releases, social media, and the Annual Review, to ensure the Museum’s messages are correct and consistent for all audiences.</w:t>
      </w:r>
    </w:p>
    <w:p w14:paraId="019D94CD" w14:textId="77777777" w:rsidR="009024BD" w:rsidRPr="009024BD" w:rsidRDefault="009024BD" w:rsidP="009024BD">
      <w:pPr>
        <w:rPr>
          <w:rFonts w:asciiTheme="minorHAnsi" w:eastAsia="Times New Roman" w:hAnsiTheme="minorHAnsi" w:cstheme="minorHAnsi"/>
        </w:rPr>
      </w:pPr>
    </w:p>
    <w:p w14:paraId="156226E3" w14:textId="77777777" w:rsidR="009024BD" w:rsidRPr="009024BD" w:rsidRDefault="009024BD" w:rsidP="009024BD">
      <w:pPr>
        <w:rPr>
          <w:rFonts w:asciiTheme="minorHAnsi" w:eastAsia="Times New Roman" w:hAnsiTheme="minorHAnsi" w:cstheme="minorHAnsi"/>
        </w:rPr>
      </w:pPr>
      <w:r w:rsidRPr="009024BD">
        <w:rPr>
          <w:rFonts w:asciiTheme="minorHAnsi" w:eastAsia="Times New Roman" w:hAnsiTheme="minorHAnsi" w:cstheme="minorHAnsi"/>
        </w:rPr>
        <w:t xml:space="preserve">This is an important role within the Museum’s small Development office, and is focussed on fundraising from Trusts and Foundations, alongside the relationship management, report writing and event provision entailed.  </w:t>
      </w:r>
    </w:p>
    <w:p w14:paraId="717A7E99" w14:textId="77777777" w:rsidR="009024BD" w:rsidRPr="009024BD" w:rsidRDefault="009024BD" w:rsidP="009024BD">
      <w:pPr>
        <w:spacing w:after="200" w:line="276" w:lineRule="auto"/>
        <w:rPr>
          <w:rFonts w:asciiTheme="minorHAnsi" w:eastAsiaTheme="minorHAnsi" w:hAnsiTheme="minorHAnsi" w:cstheme="minorBidi"/>
        </w:rPr>
      </w:pPr>
    </w:p>
    <w:p w14:paraId="03579867" w14:textId="77777777" w:rsidR="009024BD" w:rsidRPr="009024BD" w:rsidRDefault="009024BD" w:rsidP="009024BD">
      <w:pPr>
        <w:keepNext/>
        <w:widowControl w:val="0"/>
        <w:ind w:left="720" w:hanging="720"/>
        <w:outlineLvl w:val="0"/>
        <w:rPr>
          <w:rFonts w:asciiTheme="minorHAnsi" w:eastAsia="Times New Roman" w:hAnsiTheme="minorHAnsi" w:cstheme="minorHAnsi"/>
          <w:b/>
          <w:snapToGrid w:val="0"/>
        </w:rPr>
      </w:pPr>
      <w:r w:rsidRPr="009024BD">
        <w:rPr>
          <w:rFonts w:asciiTheme="minorHAnsi" w:eastAsia="Times New Roman" w:hAnsiTheme="minorHAnsi" w:cstheme="minorHAnsi"/>
          <w:b/>
          <w:snapToGrid w:val="0"/>
        </w:rPr>
        <w:t>JOB DESCRIPTION</w:t>
      </w:r>
    </w:p>
    <w:p w14:paraId="527E56FF" w14:textId="77777777" w:rsidR="009024BD" w:rsidRPr="009024BD" w:rsidRDefault="009024BD" w:rsidP="009024BD">
      <w:pPr>
        <w:rPr>
          <w:rFonts w:asciiTheme="minorHAnsi" w:eastAsia="Times New Roman" w:hAnsiTheme="minorHAnsi" w:cstheme="minorHAnsi"/>
        </w:rPr>
      </w:pPr>
    </w:p>
    <w:p w14:paraId="53DC5B96" w14:textId="77777777" w:rsidR="009024BD" w:rsidRPr="009024BD" w:rsidRDefault="009024BD" w:rsidP="009024BD">
      <w:pPr>
        <w:rPr>
          <w:rFonts w:asciiTheme="minorHAnsi" w:eastAsia="Times New Roman" w:hAnsiTheme="minorHAnsi" w:cstheme="minorHAnsi"/>
        </w:rPr>
      </w:pPr>
      <w:r w:rsidRPr="009024BD">
        <w:rPr>
          <w:rFonts w:asciiTheme="minorHAnsi" w:eastAsia="Times New Roman" w:hAnsiTheme="minorHAnsi" w:cstheme="minorHAnsi"/>
          <w:b/>
        </w:rPr>
        <w:t>POST TITLE</w:t>
      </w:r>
      <w:r w:rsidRPr="009024BD">
        <w:rPr>
          <w:rFonts w:asciiTheme="minorHAnsi" w:eastAsia="Times New Roman" w:hAnsiTheme="minorHAnsi" w:cstheme="minorHAnsi"/>
        </w:rPr>
        <w:t>:</w:t>
      </w:r>
      <w:r w:rsidRPr="009024BD">
        <w:rPr>
          <w:rFonts w:asciiTheme="minorHAnsi" w:eastAsia="Times New Roman" w:hAnsiTheme="minorHAnsi" w:cstheme="minorHAnsi"/>
        </w:rPr>
        <w:tab/>
      </w:r>
      <w:r w:rsidRPr="009024BD">
        <w:rPr>
          <w:rFonts w:asciiTheme="minorHAnsi" w:eastAsia="Times New Roman" w:hAnsiTheme="minorHAnsi" w:cstheme="minorHAnsi"/>
        </w:rPr>
        <w:tab/>
      </w:r>
      <w:r w:rsidRPr="009024BD">
        <w:rPr>
          <w:rFonts w:asciiTheme="minorHAnsi" w:eastAsia="Times New Roman" w:hAnsiTheme="minorHAnsi" w:cstheme="minorHAnsi"/>
        </w:rPr>
        <w:tab/>
        <w:t>Development Manager</w:t>
      </w:r>
    </w:p>
    <w:p w14:paraId="47B2795C" w14:textId="77777777" w:rsidR="009024BD" w:rsidRPr="009024BD" w:rsidRDefault="009024BD" w:rsidP="009024BD">
      <w:pPr>
        <w:rPr>
          <w:rFonts w:asciiTheme="minorHAnsi" w:eastAsia="Times New Roman" w:hAnsiTheme="minorHAnsi" w:cstheme="minorHAnsi"/>
        </w:rPr>
      </w:pPr>
    </w:p>
    <w:p w14:paraId="24E69F88" w14:textId="77777777" w:rsidR="009024BD" w:rsidRPr="009024BD" w:rsidRDefault="009024BD" w:rsidP="009024BD">
      <w:pPr>
        <w:rPr>
          <w:rFonts w:asciiTheme="minorHAnsi" w:eastAsia="Times New Roman" w:hAnsiTheme="minorHAnsi" w:cstheme="minorHAnsi"/>
        </w:rPr>
      </w:pPr>
      <w:r w:rsidRPr="009024BD">
        <w:rPr>
          <w:rFonts w:asciiTheme="minorHAnsi" w:eastAsia="Times New Roman" w:hAnsiTheme="minorHAnsi" w:cstheme="minorHAnsi"/>
          <w:b/>
        </w:rPr>
        <w:t>RESPONSIBLE TO:</w:t>
      </w:r>
      <w:r w:rsidRPr="009024BD">
        <w:rPr>
          <w:rFonts w:asciiTheme="minorHAnsi" w:eastAsia="Times New Roman" w:hAnsiTheme="minorHAnsi" w:cstheme="minorHAnsi"/>
        </w:rPr>
        <w:tab/>
      </w:r>
      <w:r w:rsidRPr="009024BD">
        <w:rPr>
          <w:rFonts w:asciiTheme="minorHAnsi" w:eastAsia="Times New Roman" w:hAnsiTheme="minorHAnsi" w:cstheme="minorHAnsi"/>
        </w:rPr>
        <w:tab/>
        <w:t>The Director of Development and Communications</w:t>
      </w:r>
    </w:p>
    <w:p w14:paraId="3E82E778" w14:textId="77777777" w:rsidR="009024BD" w:rsidRPr="009024BD" w:rsidRDefault="009024BD" w:rsidP="009024BD">
      <w:pPr>
        <w:rPr>
          <w:rFonts w:asciiTheme="minorHAnsi" w:eastAsia="Times New Roman" w:hAnsiTheme="minorHAnsi" w:cstheme="minorHAnsi"/>
        </w:rPr>
      </w:pPr>
    </w:p>
    <w:p w14:paraId="3EF6AFE0" w14:textId="77777777" w:rsidR="009024BD" w:rsidRPr="009024BD" w:rsidRDefault="009024BD" w:rsidP="009024BD">
      <w:pPr>
        <w:rPr>
          <w:rFonts w:asciiTheme="minorHAnsi" w:eastAsia="Times New Roman" w:hAnsiTheme="minorHAnsi" w:cstheme="minorHAnsi"/>
        </w:rPr>
      </w:pPr>
      <w:r w:rsidRPr="009024BD">
        <w:rPr>
          <w:rFonts w:asciiTheme="minorHAnsi" w:eastAsia="Times New Roman" w:hAnsiTheme="minorHAnsi" w:cstheme="minorHAnsi"/>
          <w:b/>
        </w:rPr>
        <w:t>LOCATION</w:t>
      </w:r>
      <w:r w:rsidRPr="009024BD">
        <w:rPr>
          <w:rFonts w:asciiTheme="minorHAnsi" w:eastAsia="Times New Roman" w:hAnsiTheme="minorHAnsi" w:cstheme="minorHAnsi"/>
        </w:rPr>
        <w:t xml:space="preserve">: </w:t>
      </w:r>
      <w:r w:rsidRPr="009024BD">
        <w:rPr>
          <w:rFonts w:asciiTheme="minorHAnsi" w:eastAsia="Times New Roman" w:hAnsiTheme="minorHAnsi" w:cstheme="minorHAnsi"/>
        </w:rPr>
        <w:tab/>
      </w:r>
      <w:r w:rsidRPr="009024BD">
        <w:rPr>
          <w:rFonts w:asciiTheme="minorHAnsi" w:eastAsia="Times New Roman" w:hAnsiTheme="minorHAnsi" w:cstheme="minorHAnsi"/>
        </w:rPr>
        <w:tab/>
      </w:r>
      <w:r w:rsidRPr="009024BD">
        <w:rPr>
          <w:rFonts w:asciiTheme="minorHAnsi" w:eastAsia="Times New Roman" w:hAnsiTheme="minorHAnsi" w:cstheme="minorHAnsi"/>
        </w:rPr>
        <w:tab/>
        <w:t>Sir John Soane’s Museum</w:t>
      </w:r>
    </w:p>
    <w:p w14:paraId="18C5F094" w14:textId="77777777" w:rsidR="009024BD" w:rsidRPr="009024BD" w:rsidRDefault="009024BD" w:rsidP="009024BD">
      <w:pPr>
        <w:rPr>
          <w:rFonts w:asciiTheme="minorHAnsi" w:eastAsia="Times New Roman" w:hAnsiTheme="minorHAnsi" w:cstheme="minorHAnsi"/>
        </w:rPr>
      </w:pPr>
      <w:r w:rsidRPr="009024BD">
        <w:rPr>
          <w:rFonts w:asciiTheme="minorHAnsi" w:eastAsia="Times New Roman" w:hAnsiTheme="minorHAnsi" w:cstheme="minorHAnsi"/>
        </w:rPr>
        <w:tab/>
      </w:r>
      <w:r w:rsidRPr="009024BD">
        <w:rPr>
          <w:rFonts w:asciiTheme="minorHAnsi" w:eastAsia="Times New Roman" w:hAnsiTheme="minorHAnsi" w:cstheme="minorHAnsi"/>
        </w:rPr>
        <w:tab/>
      </w:r>
      <w:r w:rsidRPr="009024BD">
        <w:rPr>
          <w:rFonts w:asciiTheme="minorHAnsi" w:eastAsia="Times New Roman" w:hAnsiTheme="minorHAnsi" w:cstheme="minorHAnsi"/>
        </w:rPr>
        <w:tab/>
      </w:r>
      <w:r w:rsidRPr="009024BD">
        <w:rPr>
          <w:rFonts w:asciiTheme="minorHAnsi" w:eastAsia="Times New Roman" w:hAnsiTheme="minorHAnsi" w:cstheme="minorHAnsi"/>
        </w:rPr>
        <w:tab/>
        <w:t xml:space="preserve">Lincoln’s Inn Fields, WC2 </w:t>
      </w:r>
    </w:p>
    <w:p w14:paraId="7CAB2D30" w14:textId="77777777" w:rsidR="009024BD" w:rsidRPr="009024BD" w:rsidRDefault="009024BD" w:rsidP="009024BD">
      <w:pPr>
        <w:rPr>
          <w:rFonts w:asciiTheme="minorHAnsi" w:eastAsia="Times New Roman" w:hAnsiTheme="minorHAnsi" w:cstheme="minorHAnsi"/>
        </w:rPr>
      </w:pPr>
    </w:p>
    <w:p w14:paraId="4DF178F5" w14:textId="77777777" w:rsidR="009024BD" w:rsidRPr="009024BD" w:rsidRDefault="009024BD" w:rsidP="009024BD">
      <w:pPr>
        <w:spacing w:after="200" w:line="276" w:lineRule="auto"/>
        <w:rPr>
          <w:rFonts w:asciiTheme="minorHAnsi" w:eastAsiaTheme="minorHAnsi" w:hAnsiTheme="minorHAnsi" w:cstheme="minorBidi"/>
        </w:rPr>
      </w:pPr>
      <w:r w:rsidRPr="009024BD">
        <w:rPr>
          <w:rFonts w:asciiTheme="minorHAnsi" w:eastAsia="Times New Roman" w:hAnsiTheme="minorHAnsi" w:cstheme="minorHAnsi"/>
          <w:b/>
        </w:rPr>
        <w:t xml:space="preserve">SALARY: </w:t>
      </w:r>
      <w:r w:rsidRPr="009024BD">
        <w:rPr>
          <w:rFonts w:asciiTheme="minorHAnsi" w:eastAsia="Times New Roman" w:hAnsiTheme="minorHAnsi" w:cstheme="minorHAnsi"/>
          <w:b/>
        </w:rPr>
        <w:tab/>
      </w:r>
      <w:r w:rsidRPr="009024BD">
        <w:rPr>
          <w:rFonts w:asciiTheme="minorHAnsi" w:eastAsia="Times New Roman" w:hAnsiTheme="minorHAnsi" w:cstheme="minorHAnsi"/>
          <w:b/>
        </w:rPr>
        <w:tab/>
      </w:r>
      <w:r w:rsidRPr="009024BD">
        <w:rPr>
          <w:rFonts w:asciiTheme="minorHAnsi" w:eastAsia="Times New Roman" w:hAnsiTheme="minorHAnsi" w:cstheme="minorHAnsi"/>
          <w:b/>
        </w:rPr>
        <w:tab/>
      </w:r>
      <w:r w:rsidRPr="009024BD">
        <w:rPr>
          <w:rFonts w:asciiTheme="minorHAnsi" w:eastAsia="Times New Roman" w:hAnsiTheme="minorHAnsi" w:cstheme="minorHAnsi"/>
        </w:rPr>
        <w:t>£30,000</w:t>
      </w:r>
    </w:p>
    <w:p w14:paraId="43BA25D9" w14:textId="77777777" w:rsidR="009024BD" w:rsidRPr="009024BD" w:rsidRDefault="009024BD" w:rsidP="009024BD">
      <w:pPr>
        <w:spacing w:after="200" w:line="276" w:lineRule="auto"/>
        <w:rPr>
          <w:rFonts w:asciiTheme="minorHAnsi" w:eastAsiaTheme="minorHAnsi" w:hAnsiTheme="minorHAnsi" w:cstheme="minorBidi"/>
          <w:b/>
        </w:rPr>
      </w:pPr>
      <w:r w:rsidRPr="009024BD">
        <w:rPr>
          <w:rFonts w:asciiTheme="minorHAnsi" w:eastAsiaTheme="minorHAnsi" w:hAnsiTheme="minorHAnsi" w:cstheme="minorBidi"/>
          <w:b/>
        </w:rPr>
        <w:t xml:space="preserve">Purpose of job </w:t>
      </w:r>
    </w:p>
    <w:p w14:paraId="574ABD50" w14:textId="77777777" w:rsidR="009024BD" w:rsidRPr="009024BD" w:rsidRDefault="009024BD" w:rsidP="009024BD">
      <w:pPr>
        <w:spacing w:after="200" w:line="276" w:lineRule="auto"/>
        <w:rPr>
          <w:rFonts w:asciiTheme="minorHAnsi" w:eastAsiaTheme="minorHAnsi" w:hAnsiTheme="minorHAnsi" w:cstheme="minorBidi"/>
        </w:rPr>
      </w:pPr>
      <w:r w:rsidRPr="009024BD">
        <w:rPr>
          <w:rFonts w:asciiTheme="minorHAnsi" w:eastAsiaTheme="minorHAnsi" w:hAnsiTheme="minorHAnsi" w:cstheme="minorBidi"/>
        </w:rPr>
        <w:t>The primary purpose of the Development Manager is to support the Development team in meeting our broader fundraising objectives, by leading on applications to Trusts and Foundations, ensuring donors are stewarded appropriately, and managing museum led events.</w:t>
      </w:r>
    </w:p>
    <w:p w14:paraId="694D8AD7" w14:textId="77777777" w:rsidR="009024BD" w:rsidRPr="009024BD" w:rsidRDefault="009024BD" w:rsidP="009024BD">
      <w:pPr>
        <w:spacing w:after="200" w:line="276" w:lineRule="auto"/>
        <w:rPr>
          <w:rFonts w:asciiTheme="minorHAnsi" w:eastAsiaTheme="minorHAnsi" w:hAnsiTheme="minorHAnsi" w:cstheme="minorBidi"/>
        </w:rPr>
      </w:pPr>
      <w:r w:rsidRPr="009024BD">
        <w:rPr>
          <w:rFonts w:asciiTheme="minorHAnsi" w:eastAsiaTheme="minorHAnsi" w:hAnsiTheme="minorHAnsi" w:cstheme="minorBidi"/>
        </w:rPr>
        <w:t xml:space="preserve">As an important member of the Development team, responsibilities include the following: </w:t>
      </w:r>
    </w:p>
    <w:p w14:paraId="5ED43FB5" w14:textId="77777777" w:rsidR="009024BD" w:rsidRPr="009024BD" w:rsidRDefault="009024BD" w:rsidP="009024BD">
      <w:pPr>
        <w:spacing w:after="200" w:line="276" w:lineRule="auto"/>
        <w:jc w:val="both"/>
        <w:rPr>
          <w:rFonts w:asciiTheme="minorHAnsi" w:eastAsiaTheme="minorHAnsi" w:hAnsiTheme="minorHAnsi" w:cstheme="minorBidi"/>
          <w:b/>
        </w:rPr>
      </w:pPr>
      <w:r w:rsidRPr="009024BD">
        <w:rPr>
          <w:rFonts w:asciiTheme="minorHAnsi" w:eastAsiaTheme="minorHAnsi" w:hAnsiTheme="minorHAnsi" w:cstheme="minorBidi"/>
          <w:b/>
        </w:rPr>
        <w:t xml:space="preserve">Trusts and Foundations </w:t>
      </w:r>
    </w:p>
    <w:p w14:paraId="0F9CE849"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Manage relationships with the Trusts, Foundations that support the Museum’s strategic objectives</w:t>
      </w:r>
    </w:p>
    <w:p w14:paraId="2DAF538A" w14:textId="77777777" w:rsidR="009024BD" w:rsidRDefault="009024BD" w:rsidP="009024BD">
      <w:pPr>
        <w:spacing w:after="200" w:line="276" w:lineRule="auto"/>
        <w:ind w:left="360"/>
        <w:contextualSpacing/>
        <w:rPr>
          <w:rFonts w:asciiTheme="minorHAnsi" w:eastAsiaTheme="minorHAnsi" w:hAnsiTheme="minorHAnsi" w:cstheme="minorBidi"/>
        </w:rPr>
      </w:pPr>
    </w:p>
    <w:p w14:paraId="280F4988" w14:textId="77777777" w:rsidR="009024BD" w:rsidRDefault="009024BD" w:rsidP="009024BD">
      <w:pPr>
        <w:spacing w:after="200" w:line="276" w:lineRule="auto"/>
        <w:ind w:left="720"/>
        <w:contextualSpacing/>
        <w:rPr>
          <w:rFonts w:asciiTheme="minorHAnsi" w:eastAsiaTheme="minorHAnsi" w:hAnsiTheme="minorHAnsi" w:cstheme="minorBidi"/>
        </w:rPr>
      </w:pPr>
    </w:p>
    <w:p w14:paraId="1187F0B8" w14:textId="3A24925A"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Identify targets and monitor Trust and Foundation opportunities and deadlines </w:t>
      </w:r>
    </w:p>
    <w:p w14:paraId="272A7F2A"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Compile relevant information to be included in funding proposals</w:t>
      </w:r>
    </w:p>
    <w:p w14:paraId="245D2A34"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Working with the Director of Development, curatorial colleagues, conservators and the programme teams to assist in making applications to Trusts and Foundations</w:t>
      </w:r>
    </w:p>
    <w:p w14:paraId="2528CC5B"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Fulfil reporting requirements for Trusts and Foundations, which may include compiling payment claims, setting up regular meetings where appropriate and acting as project monitor for all grant funded programmes</w:t>
      </w:r>
    </w:p>
    <w:p w14:paraId="29349321"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Undertake proactive, responsive and accurate research on prospects and potential sources of funding for the Soane</w:t>
      </w:r>
    </w:p>
    <w:p w14:paraId="60FD2B2F" w14:textId="3F7CB701" w:rsid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Ensure all donations comply with our due diligence procedures</w:t>
      </w:r>
    </w:p>
    <w:p w14:paraId="2E858758" w14:textId="77777777" w:rsidR="009024BD" w:rsidRPr="009024BD" w:rsidRDefault="009024BD" w:rsidP="009024BD">
      <w:pPr>
        <w:spacing w:after="200" w:line="276" w:lineRule="auto"/>
        <w:ind w:left="720"/>
        <w:contextualSpacing/>
        <w:rPr>
          <w:rFonts w:asciiTheme="minorHAnsi" w:eastAsiaTheme="minorHAnsi" w:hAnsiTheme="minorHAnsi" w:cstheme="minorBidi"/>
        </w:rPr>
      </w:pPr>
    </w:p>
    <w:p w14:paraId="6B6E8DE0" w14:textId="77777777" w:rsidR="009024BD" w:rsidRPr="009024BD" w:rsidRDefault="009024BD" w:rsidP="009024BD">
      <w:pPr>
        <w:spacing w:after="200" w:line="276" w:lineRule="auto"/>
        <w:rPr>
          <w:rFonts w:asciiTheme="minorHAnsi" w:eastAsiaTheme="minorHAnsi" w:hAnsiTheme="minorHAnsi" w:cstheme="minorBidi"/>
          <w:b/>
        </w:rPr>
      </w:pPr>
      <w:r w:rsidRPr="009024BD">
        <w:rPr>
          <w:rFonts w:asciiTheme="minorHAnsi" w:eastAsiaTheme="minorHAnsi" w:hAnsiTheme="minorHAnsi" w:cstheme="minorBidi"/>
          <w:b/>
        </w:rPr>
        <w:t>Stewardship</w:t>
      </w:r>
    </w:p>
    <w:p w14:paraId="0B45C87C"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Working with the Director of Development and the Development Officer in delivering effective stewardship by ensuring all donors are acknowledged and thanked appropriately</w:t>
      </w:r>
    </w:p>
    <w:p w14:paraId="0F28E523"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Using the department’s database, Donor Strategy, to manage and store relevant information on supporters, Trusts and Foundations and prospects, ensuring records are maintained accurately and are GDPR compliant</w:t>
      </w:r>
    </w:p>
    <w:p w14:paraId="2EEB2A03"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Work with colleagues to monitor and account for payments received </w:t>
      </w:r>
    </w:p>
    <w:p w14:paraId="0EB774B5"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Work with the Director of Development to manage the relationship with the Museum’s corporate members</w:t>
      </w:r>
    </w:p>
    <w:p w14:paraId="2F04FF66"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Work with the Director of Development to produce tailored proposals, reports and presentations for donors as required</w:t>
      </w:r>
    </w:p>
    <w:p w14:paraId="6DC6B602" w14:textId="77777777" w:rsidR="009024BD" w:rsidRPr="009024BD" w:rsidRDefault="009024BD" w:rsidP="009024BD">
      <w:pPr>
        <w:spacing w:after="200" w:line="276" w:lineRule="auto"/>
        <w:rPr>
          <w:rFonts w:asciiTheme="minorHAnsi" w:eastAsiaTheme="minorHAnsi" w:hAnsiTheme="minorHAnsi" w:cstheme="minorBidi"/>
          <w:b/>
        </w:rPr>
      </w:pPr>
      <w:r w:rsidRPr="009024BD">
        <w:rPr>
          <w:rFonts w:asciiTheme="minorHAnsi" w:eastAsiaTheme="minorHAnsi" w:hAnsiTheme="minorHAnsi" w:cstheme="minorBidi"/>
          <w:b/>
        </w:rPr>
        <w:t>Events</w:t>
      </w:r>
    </w:p>
    <w:p w14:paraId="7B414F47" w14:textId="77777777" w:rsidR="009024BD" w:rsidRPr="009024BD" w:rsidRDefault="009024BD" w:rsidP="009024BD">
      <w:pPr>
        <w:numPr>
          <w:ilvl w:val="0"/>
          <w:numId w:val="18"/>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Manage the Museum’s main private view events – approximately three per year – ensuring timelines are adhered to, and the relevant colleagues briefed</w:t>
      </w:r>
    </w:p>
    <w:p w14:paraId="138B4E02" w14:textId="77777777" w:rsidR="009024BD" w:rsidRPr="009024BD" w:rsidRDefault="009024BD" w:rsidP="009024BD">
      <w:pPr>
        <w:numPr>
          <w:ilvl w:val="0"/>
          <w:numId w:val="18"/>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Help produce invitations for Development-led events, manage guest lists, </w:t>
      </w:r>
      <w:proofErr w:type="spellStart"/>
      <w:r w:rsidRPr="009024BD">
        <w:rPr>
          <w:rFonts w:asciiTheme="minorHAnsi" w:eastAsiaTheme="minorHAnsi" w:hAnsiTheme="minorHAnsi" w:cstheme="minorBidi"/>
        </w:rPr>
        <w:t>rsvps</w:t>
      </w:r>
      <w:proofErr w:type="spellEnd"/>
      <w:r w:rsidRPr="009024BD">
        <w:rPr>
          <w:rFonts w:asciiTheme="minorHAnsi" w:eastAsiaTheme="minorHAnsi" w:hAnsiTheme="minorHAnsi" w:cstheme="minorBidi"/>
        </w:rPr>
        <w:t>, and oversee the catering requirements</w:t>
      </w:r>
    </w:p>
    <w:p w14:paraId="623C55E7" w14:textId="77777777" w:rsidR="009024BD" w:rsidRPr="009024BD" w:rsidRDefault="009024BD" w:rsidP="009024BD">
      <w:pPr>
        <w:numPr>
          <w:ilvl w:val="0"/>
          <w:numId w:val="17"/>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Support the department at fundraising events and visits, liaising with colleagues in the curatorial, conservation and front-of-house teams as required </w:t>
      </w:r>
    </w:p>
    <w:p w14:paraId="3FB85B15" w14:textId="77777777" w:rsidR="009024BD" w:rsidRPr="009024BD" w:rsidRDefault="009024BD" w:rsidP="009024BD">
      <w:pPr>
        <w:spacing w:after="200" w:line="276" w:lineRule="auto"/>
        <w:rPr>
          <w:rFonts w:asciiTheme="minorHAnsi" w:eastAsiaTheme="minorHAnsi" w:hAnsiTheme="minorHAnsi" w:cstheme="minorBidi"/>
          <w:b/>
        </w:rPr>
      </w:pPr>
      <w:r w:rsidRPr="009024BD">
        <w:rPr>
          <w:rFonts w:asciiTheme="minorHAnsi" w:eastAsiaTheme="minorHAnsi" w:hAnsiTheme="minorHAnsi" w:cstheme="minorBidi"/>
          <w:b/>
        </w:rPr>
        <w:t xml:space="preserve">Other  </w:t>
      </w:r>
    </w:p>
    <w:p w14:paraId="1E8AF824" w14:textId="77777777" w:rsidR="009024BD" w:rsidRPr="009024BD" w:rsidRDefault="009024BD" w:rsidP="009024BD">
      <w:pPr>
        <w:spacing w:after="200" w:line="276" w:lineRule="auto"/>
        <w:rPr>
          <w:rFonts w:asciiTheme="minorHAnsi" w:eastAsiaTheme="minorHAnsi" w:hAnsiTheme="minorHAnsi" w:cstheme="minorBidi"/>
        </w:rPr>
      </w:pPr>
      <w:r w:rsidRPr="009024BD">
        <w:rPr>
          <w:rFonts w:asciiTheme="minorHAnsi" w:eastAsiaTheme="minorHAnsi" w:hAnsiTheme="minorHAnsi" w:cstheme="minorBidi"/>
        </w:rPr>
        <w:t xml:space="preserve">The Development Manager will be expected to assist in various areas of Development Office work, as required, and as directed by the Director of Development. These are likely to include: </w:t>
      </w:r>
    </w:p>
    <w:p w14:paraId="545E49CE" w14:textId="77777777" w:rsidR="009024BD" w:rsidRPr="009024BD" w:rsidRDefault="009024BD" w:rsidP="009024BD">
      <w:pPr>
        <w:numPr>
          <w:ilvl w:val="0"/>
          <w:numId w:val="19"/>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Help manage Development Volunteers and their workload</w:t>
      </w:r>
    </w:p>
    <w:p w14:paraId="40423DAD" w14:textId="77777777" w:rsidR="009024BD" w:rsidRPr="009024BD" w:rsidRDefault="009024BD" w:rsidP="009024BD">
      <w:pPr>
        <w:numPr>
          <w:ilvl w:val="0"/>
          <w:numId w:val="19"/>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Work with the Digital Communications Manager to develop opportunities for on-line donations and additional donations from visitors </w:t>
      </w:r>
    </w:p>
    <w:p w14:paraId="4844E785" w14:textId="77777777" w:rsidR="009024BD" w:rsidRPr="009024BD" w:rsidRDefault="009024BD" w:rsidP="009024BD">
      <w:pPr>
        <w:numPr>
          <w:ilvl w:val="0"/>
          <w:numId w:val="19"/>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Work with the Development Officer and Finance dept. to compile information as per auditing requirements </w:t>
      </w:r>
    </w:p>
    <w:p w14:paraId="1672B2B5" w14:textId="104EC95C" w:rsidR="009024BD" w:rsidRDefault="009024BD" w:rsidP="009024BD">
      <w:pPr>
        <w:numPr>
          <w:ilvl w:val="0"/>
          <w:numId w:val="19"/>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Undertake any other duties that may reasonably be requested and appropriate to the role</w:t>
      </w:r>
    </w:p>
    <w:p w14:paraId="398F7FE0" w14:textId="512989B8" w:rsidR="009024BD" w:rsidRDefault="009024BD" w:rsidP="009024BD">
      <w:pPr>
        <w:spacing w:after="200" w:line="276" w:lineRule="auto"/>
        <w:contextualSpacing/>
        <w:rPr>
          <w:rFonts w:asciiTheme="minorHAnsi" w:eastAsiaTheme="minorHAnsi" w:hAnsiTheme="minorHAnsi" w:cstheme="minorBidi"/>
        </w:rPr>
      </w:pPr>
    </w:p>
    <w:p w14:paraId="41952D69" w14:textId="12FBFF9F" w:rsidR="009024BD" w:rsidRDefault="009024BD" w:rsidP="009024BD">
      <w:pPr>
        <w:spacing w:after="200" w:line="276" w:lineRule="auto"/>
        <w:contextualSpacing/>
        <w:rPr>
          <w:rFonts w:asciiTheme="minorHAnsi" w:eastAsiaTheme="minorHAnsi" w:hAnsiTheme="minorHAnsi" w:cstheme="minorBidi"/>
        </w:rPr>
      </w:pPr>
    </w:p>
    <w:p w14:paraId="688A2E82" w14:textId="77777777" w:rsidR="009024BD" w:rsidRPr="009024BD" w:rsidRDefault="009024BD" w:rsidP="009024BD">
      <w:pPr>
        <w:spacing w:after="200" w:line="276" w:lineRule="auto"/>
        <w:contextualSpacing/>
        <w:rPr>
          <w:rFonts w:asciiTheme="minorHAnsi" w:eastAsiaTheme="minorHAnsi" w:hAnsiTheme="minorHAnsi" w:cstheme="minorBidi"/>
        </w:rPr>
      </w:pPr>
    </w:p>
    <w:p w14:paraId="493E97FB" w14:textId="77777777" w:rsidR="009024BD" w:rsidRPr="009024BD" w:rsidRDefault="009024BD" w:rsidP="009024BD">
      <w:pPr>
        <w:spacing w:after="200" w:line="276" w:lineRule="auto"/>
        <w:rPr>
          <w:rFonts w:asciiTheme="minorHAnsi" w:eastAsiaTheme="minorHAnsi" w:hAnsiTheme="minorHAnsi" w:cstheme="minorBidi"/>
          <w:b/>
        </w:rPr>
      </w:pPr>
      <w:r w:rsidRPr="009024BD">
        <w:rPr>
          <w:rFonts w:asciiTheme="minorHAnsi" w:eastAsiaTheme="minorHAnsi" w:hAnsiTheme="minorHAnsi" w:cstheme="minorBidi"/>
          <w:b/>
        </w:rPr>
        <w:t xml:space="preserve">PERSON SPECIFICATION </w:t>
      </w:r>
    </w:p>
    <w:p w14:paraId="015943F1" w14:textId="77777777" w:rsidR="009024BD" w:rsidRPr="009024BD" w:rsidRDefault="009024BD" w:rsidP="009024BD">
      <w:pPr>
        <w:spacing w:after="200" w:line="276" w:lineRule="auto"/>
        <w:rPr>
          <w:rFonts w:asciiTheme="minorHAnsi" w:eastAsiaTheme="minorHAnsi" w:hAnsiTheme="minorHAnsi" w:cstheme="minorBidi"/>
        </w:rPr>
      </w:pPr>
      <w:r w:rsidRPr="009024BD">
        <w:rPr>
          <w:rFonts w:asciiTheme="minorHAnsi" w:eastAsiaTheme="minorHAnsi" w:hAnsiTheme="minorHAnsi" w:cstheme="minorBidi"/>
        </w:rPr>
        <w:t>Essential Criteria:</w:t>
      </w:r>
    </w:p>
    <w:p w14:paraId="58901A2A" w14:textId="77777777" w:rsidR="009024BD" w:rsidRPr="009024BD" w:rsidRDefault="009024BD" w:rsidP="009024BD">
      <w:pPr>
        <w:numPr>
          <w:ilvl w:val="0"/>
          <w:numId w:val="16"/>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At least two years of experience in a similar role</w:t>
      </w:r>
    </w:p>
    <w:p w14:paraId="2B489E25" w14:textId="77777777" w:rsidR="009024BD" w:rsidRPr="009024BD" w:rsidRDefault="009024BD" w:rsidP="009024BD">
      <w:pPr>
        <w:numPr>
          <w:ilvl w:val="0"/>
          <w:numId w:val="16"/>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Excellent written and oral communication skills </w:t>
      </w:r>
    </w:p>
    <w:p w14:paraId="1BE7AB10" w14:textId="77777777" w:rsidR="009024BD" w:rsidRPr="009024BD" w:rsidRDefault="009024BD" w:rsidP="009024BD">
      <w:pPr>
        <w:numPr>
          <w:ilvl w:val="0"/>
          <w:numId w:val="16"/>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Demonstrable ability to plan, prioritise and manage several projects, with excellent attention to detail </w:t>
      </w:r>
    </w:p>
    <w:p w14:paraId="219A5271" w14:textId="77777777" w:rsidR="009024BD" w:rsidRPr="009024BD" w:rsidRDefault="009024BD" w:rsidP="009024BD">
      <w:pPr>
        <w:numPr>
          <w:ilvl w:val="0"/>
          <w:numId w:val="16"/>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The ability to cultivate effective and positive working relationships with a wide range of people and organisations </w:t>
      </w:r>
    </w:p>
    <w:p w14:paraId="3859736C" w14:textId="77777777" w:rsidR="009024BD" w:rsidRPr="009024BD" w:rsidRDefault="009024BD" w:rsidP="009024BD">
      <w:pPr>
        <w:numPr>
          <w:ilvl w:val="0"/>
          <w:numId w:val="16"/>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A warm and friendly manner</w:t>
      </w:r>
    </w:p>
    <w:p w14:paraId="5AADBCD1" w14:textId="77777777" w:rsidR="009024BD" w:rsidRPr="009024BD" w:rsidRDefault="009024BD" w:rsidP="009024BD">
      <w:pPr>
        <w:numPr>
          <w:ilvl w:val="0"/>
          <w:numId w:val="20"/>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An interest in museums, art, history or architecture </w:t>
      </w:r>
    </w:p>
    <w:p w14:paraId="56317BCF" w14:textId="18F28102" w:rsidR="009024BD" w:rsidRDefault="009024BD" w:rsidP="009024BD">
      <w:pPr>
        <w:numPr>
          <w:ilvl w:val="0"/>
          <w:numId w:val="20"/>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 xml:space="preserve">Ability to work effectively as part of a team </w:t>
      </w:r>
    </w:p>
    <w:p w14:paraId="2A4BF82E" w14:textId="77777777" w:rsidR="009024BD" w:rsidRPr="009024BD" w:rsidRDefault="009024BD" w:rsidP="009024BD">
      <w:pPr>
        <w:spacing w:after="200" w:line="276" w:lineRule="auto"/>
        <w:ind w:left="720"/>
        <w:contextualSpacing/>
        <w:rPr>
          <w:rFonts w:asciiTheme="minorHAnsi" w:eastAsiaTheme="minorHAnsi" w:hAnsiTheme="minorHAnsi" w:cstheme="minorBidi"/>
        </w:rPr>
      </w:pPr>
    </w:p>
    <w:p w14:paraId="4367A4E4" w14:textId="77777777" w:rsidR="009024BD" w:rsidRPr="009024BD" w:rsidRDefault="009024BD" w:rsidP="009024BD">
      <w:pPr>
        <w:spacing w:after="200" w:line="276" w:lineRule="auto"/>
        <w:rPr>
          <w:rFonts w:asciiTheme="minorHAnsi" w:eastAsiaTheme="minorHAnsi" w:hAnsiTheme="minorHAnsi" w:cstheme="minorBidi"/>
        </w:rPr>
      </w:pPr>
      <w:r w:rsidRPr="009024BD">
        <w:rPr>
          <w:rFonts w:asciiTheme="minorHAnsi" w:eastAsiaTheme="minorHAnsi" w:hAnsiTheme="minorHAnsi" w:cstheme="minorBidi"/>
        </w:rPr>
        <w:t>Desirable Criteria:</w:t>
      </w:r>
    </w:p>
    <w:p w14:paraId="7A2D9FDB" w14:textId="77777777" w:rsidR="009024BD" w:rsidRPr="009024BD" w:rsidRDefault="009024BD" w:rsidP="009024BD">
      <w:pPr>
        <w:numPr>
          <w:ilvl w:val="0"/>
          <w:numId w:val="16"/>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Experience as a Development Manager, working with Trusts and Foundations</w:t>
      </w:r>
    </w:p>
    <w:p w14:paraId="435A9D61" w14:textId="77777777" w:rsidR="009024BD" w:rsidRPr="009024BD" w:rsidRDefault="009024BD" w:rsidP="009024BD">
      <w:pPr>
        <w:numPr>
          <w:ilvl w:val="0"/>
          <w:numId w:val="16"/>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A knowledge of Sir John Soane’s Museum</w:t>
      </w:r>
    </w:p>
    <w:p w14:paraId="06545FCB" w14:textId="77777777" w:rsidR="009024BD" w:rsidRPr="009024BD" w:rsidRDefault="009024BD" w:rsidP="009024BD">
      <w:pPr>
        <w:numPr>
          <w:ilvl w:val="0"/>
          <w:numId w:val="16"/>
        </w:numPr>
        <w:spacing w:after="200" w:line="276" w:lineRule="auto"/>
        <w:contextualSpacing/>
        <w:rPr>
          <w:rFonts w:asciiTheme="minorHAnsi" w:eastAsiaTheme="minorHAnsi" w:hAnsiTheme="minorHAnsi" w:cstheme="minorBidi"/>
        </w:rPr>
      </w:pPr>
      <w:r w:rsidRPr="009024BD">
        <w:rPr>
          <w:rFonts w:asciiTheme="minorHAnsi" w:eastAsiaTheme="minorHAnsi" w:hAnsiTheme="minorHAnsi" w:cstheme="minorBidi"/>
        </w:rPr>
        <w:t>Logical and analytical approach to the development of systems, processes and reports</w:t>
      </w:r>
    </w:p>
    <w:p w14:paraId="6DEBA225" w14:textId="37778AFD" w:rsidR="009024BD" w:rsidRPr="009024BD" w:rsidRDefault="009024BD" w:rsidP="009024BD">
      <w:pPr>
        <w:numPr>
          <w:ilvl w:val="0"/>
          <w:numId w:val="16"/>
        </w:numPr>
        <w:spacing w:after="200" w:line="276" w:lineRule="auto"/>
        <w:contextualSpacing/>
        <w:rPr>
          <w:rFonts w:asciiTheme="minorHAnsi" w:eastAsiaTheme="minorHAnsi" w:hAnsiTheme="minorHAnsi" w:cstheme="minorBidi"/>
          <w:b/>
          <w:lang w:val="en"/>
        </w:rPr>
      </w:pPr>
      <w:r w:rsidRPr="009024BD">
        <w:rPr>
          <w:rFonts w:asciiTheme="minorHAnsi" w:eastAsiaTheme="minorHAnsi" w:hAnsiTheme="minorHAnsi" w:cstheme="minorBidi"/>
        </w:rPr>
        <w:t xml:space="preserve">Experience of using CRM databases  </w:t>
      </w:r>
    </w:p>
    <w:p w14:paraId="001BE95A" w14:textId="77777777" w:rsidR="009024BD" w:rsidRPr="009024BD" w:rsidRDefault="009024BD" w:rsidP="009024BD">
      <w:pPr>
        <w:spacing w:after="200" w:line="276" w:lineRule="auto"/>
        <w:ind w:left="720"/>
        <w:contextualSpacing/>
        <w:rPr>
          <w:rFonts w:asciiTheme="minorHAnsi" w:eastAsiaTheme="minorHAnsi" w:hAnsiTheme="minorHAnsi" w:cstheme="minorBidi"/>
          <w:b/>
          <w:lang w:val="en"/>
        </w:rPr>
      </w:pPr>
    </w:p>
    <w:p w14:paraId="51DB96D0" w14:textId="77777777" w:rsidR="009024BD" w:rsidRPr="009024BD" w:rsidRDefault="009024BD" w:rsidP="009024BD">
      <w:pPr>
        <w:spacing w:after="200" w:line="276" w:lineRule="auto"/>
        <w:rPr>
          <w:rFonts w:asciiTheme="minorHAnsi" w:eastAsiaTheme="minorHAnsi" w:hAnsiTheme="minorHAnsi" w:cstheme="minorBidi"/>
          <w:lang w:val="en-US"/>
        </w:rPr>
      </w:pPr>
      <w:r w:rsidRPr="009024BD">
        <w:rPr>
          <w:rFonts w:asciiTheme="minorHAnsi" w:eastAsiaTheme="minorHAnsi" w:hAnsiTheme="minorHAnsi" w:cstheme="minorBidi"/>
          <w:b/>
          <w:lang w:val="en-US"/>
        </w:rPr>
        <w:t>Hours of Work</w:t>
      </w:r>
      <w:r w:rsidRPr="009024BD">
        <w:rPr>
          <w:rFonts w:asciiTheme="minorHAnsi" w:eastAsiaTheme="minorHAnsi" w:hAnsiTheme="minorHAnsi" w:cstheme="minorBidi"/>
          <w:lang w:val="en-US"/>
        </w:rPr>
        <w:t xml:space="preserve">: </w:t>
      </w:r>
    </w:p>
    <w:p w14:paraId="70357E61" w14:textId="77777777" w:rsidR="009024BD" w:rsidRPr="009024BD" w:rsidRDefault="009024BD" w:rsidP="009024BD">
      <w:pPr>
        <w:spacing w:after="200" w:line="276" w:lineRule="auto"/>
        <w:rPr>
          <w:rFonts w:asciiTheme="minorHAnsi" w:eastAsiaTheme="minorHAnsi" w:hAnsiTheme="minorHAnsi" w:cstheme="minorBidi"/>
          <w:lang w:val="en-US"/>
        </w:rPr>
      </w:pPr>
      <w:r w:rsidRPr="009024BD">
        <w:rPr>
          <w:rFonts w:asciiTheme="minorHAnsi" w:eastAsiaTheme="minorHAnsi" w:hAnsiTheme="minorHAnsi" w:cstheme="minorBidi"/>
          <w:lang w:val="en-US"/>
        </w:rPr>
        <w:t>Monday – Friday, 9.30am-5.30pm with occasional weekend and evening working</w:t>
      </w:r>
    </w:p>
    <w:p w14:paraId="4F3E40C1" w14:textId="77777777" w:rsidR="009024BD" w:rsidRPr="009024BD" w:rsidRDefault="009024BD" w:rsidP="009024BD">
      <w:pPr>
        <w:spacing w:after="200" w:line="276" w:lineRule="auto"/>
        <w:rPr>
          <w:rFonts w:asciiTheme="minorHAnsi" w:eastAsiaTheme="minorHAnsi" w:hAnsiTheme="minorHAnsi" w:cstheme="minorBidi"/>
          <w:lang w:val="en-US"/>
        </w:rPr>
      </w:pPr>
      <w:r w:rsidRPr="009024BD">
        <w:rPr>
          <w:rFonts w:asciiTheme="minorHAnsi" w:eastAsiaTheme="minorHAnsi" w:hAnsiTheme="minorHAnsi" w:cstheme="minorBidi"/>
          <w:lang w:val="en-US"/>
        </w:rPr>
        <w:t>Hybrid Working Policy allows for 1-2 days working from home after the completion of the probationary period.</w:t>
      </w:r>
    </w:p>
    <w:p w14:paraId="22470D26" w14:textId="77777777" w:rsidR="009024BD" w:rsidRPr="009024BD" w:rsidRDefault="009024BD" w:rsidP="009024BD">
      <w:pPr>
        <w:spacing w:after="200" w:line="276" w:lineRule="auto"/>
        <w:rPr>
          <w:rFonts w:asciiTheme="minorHAnsi" w:eastAsiaTheme="minorHAnsi" w:hAnsiTheme="minorHAnsi" w:cstheme="minorBidi"/>
          <w:lang w:val="en"/>
        </w:rPr>
      </w:pPr>
      <w:r w:rsidRPr="009024BD">
        <w:rPr>
          <w:rFonts w:asciiTheme="minorHAnsi" w:eastAsiaTheme="minorHAnsi" w:hAnsiTheme="minorHAnsi" w:cstheme="minorBidi"/>
          <w:b/>
        </w:rPr>
        <w:t>Benefits:</w:t>
      </w:r>
    </w:p>
    <w:p w14:paraId="1AD026E6" w14:textId="77777777" w:rsidR="009024BD" w:rsidRPr="009024BD" w:rsidRDefault="009024BD" w:rsidP="009024BD">
      <w:pPr>
        <w:rPr>
          <w:rFonts w:asciiTheme="minorHAnsi" w:eastAsiaTheme="minorHAnsi" w:hAnsiTheme="minorHAnsi" w:cstheme="minorBidi"/>
        </w:rPr>
      </w:pPr>
      <w:r w:rsidRPr="009024BD">
        <w:rPr>
          <w:rFonts w:asciiTheme="minorHAnsi" w:eastAsiaTheme="minorHAnsi" w:hAnsiTheme="minorHAnsi" w:cstheme="minorBidi"/>
        </w:rPr>
        <w:t>Civil Service pension scheme</w:t>
      </w:r>
    </w:p>
    <w:p w14:paraId="3E7112F5" w14:textId="77777777" w:rsidR="009024BD" w:rsidRPr="009024BD" w:rsidRDefault="009024BD" w:rsidP="009024BD">
      <w:pPr>
        <w:rPr>
          <w:rFonts w:asciiTheme="minorHAnsi" w:eastAsiaTheme="minorHAnsi" w:hAnsiTheme="minorHAnsi" w:cstheme="minorBidi"/>
        </w:rPr>
      </w:pPr>
      <w:r w:rsidRPr="009024BD">
        <w:rPr>
          <w:rFonts w:asciiTheme="minorHAnsi" w:eastAsiaTheme="minorHAnsi" w:hAnsiTheme="minorHAnsi" w:cstheme="minorBidi"/>
        </w:rPr>
        <w:t>Season Ticket loan</w:t>
      </w:r>
    </w:p>
    <w:p w14:paraId="12F10CD6" w14:textId="77777777" w:rsidR="009024BD" w:rsidRPr="009024BD" w:rsidRDefault="009024BD" w:rsidP="009024BD">
      <w:pPr>
        <w:rPr>
          <w:rFonts w:asciiTheme="minorHAnsi" w:eastAsiaTheme="minorHAnsi" w:hAnsiTheme="minorHAnsi" w:cstheme="minorBidi"/>
        </w:rPr>
      </w:pPr>
      <w:r w:rsidRPr="009024BD">
        <w:rPr>
          <w:rFonts w:asciiTheme="minorHAnsi" w:eastAsiaTheme="minorHAnsi" w:hAnsiTheme="minorHAnsi" w:cstheme="minorBidi"/>
        </w:rPr>
        <w:t>Annual Leave:</w:t>
      </w:r>
      <w:r w:rsidRPr="009024BD">
        <w:rPr>
          <w:rFonts w:asciiTheme="minorHAnsi" w:eastAsiaTheme="minorHAnsi" w:hAnsiTheme="minorHAnsi" w:cstheme="minorBidi"/>
        </w:rPr>
        <w:tab/>
        <w:t xml:space="preserve"> 26.5 days plus bank holidays and Christmas Eve</w:t>
      </w:r>
    </w:p>
    <w:p w14:paraId="44861A53" w14:textId="77777777" w:rsidR="009024BD" w:rsidRPr="009024BD" w:rsidRDefault="009024BD" w:rsidP="009024BD">
      <w:pPr>
        <w:rPr>
          <w:rFonts w:asciiTheme="minorHAnsi" w:eastAsiaTheme="minorHAnsi" w:hAnsiTheme="minorHAnsi" w:cstheme="minorBidi"/>
        </w:rPr>
      </w:pPr>
    </w:p>
    <w:p w14:paraId="67ACBEE9" w14:textId="77777777" w:rsidR="009024BD" w:rsidRPr="009024BD" w:rsidRDefault="009024BD" w:rsidP="009024BD">
      <w:pPr>
        <w:spacing w:after="200" w:line="276" w:lineRule="auto"/>
        <w:rPr>
          <w:rFonts w:asciiTheme="minorHAnsi" w:eastAsiaTheme="minorHAnsi" w:hAnsiTheme="minorHAnsi" w:cstheme="minorBidi"/>
          <w:b/>
          <w:lang w:val="en"/>
        </w:rPr>
      </w:pPr>
      <w:r w:rsidRPr="009024BD">
        <w:rPr>
          <w:rFonts w:asciiTheme="minorHAnsi" w:eastAsiaTheme="minorHAnsi" w:hAnsiTheme="minorHAnsi" w:cstheme="minorBidi"/>
          <w:b/>
          <w:lang w:val="en"/>
        </w:rPr>
        <w:t>How to apply:</w:t>
      </w:r>
    </w:p>
    <w:p w14:paraId="6924EBE6" w14:textId="77777777" w:rsidR="009024BD" w:rsidRPr="009024BD" w:rsidRDefault="009024BD" w:rsidP="009024BD">
      <w:pPr>
        <w:spacing w:after="200" w:line="276" w:lineRule="auto"/>
        <w:rPr>
          <w:rFonts w:asciiTheme="minorHAnsi" w:eastAsiaTheme="minorHAnsi" w:hAnsiTheme="minorHAnsi" w:cstheme="minorBidi"/>
          <w:lang w:val="en-US"/>
        </w:rPr>
      </w:pPr>
      <w:r w:rsidRPr="009024BD">
        <w:rPr>
          <w:rFonts w:asciiTheme="minorHAnsi" w:eastAsiaTheme="minorHAnsi" w:hAnsiTheme="minorHAnsi" w:cstheme="minorBidi"/>
          <w:lang w:val="en-US"/>
        </w:rPr>
        <w:t xml:space="preserve">Applications in writing (a full CV and a supporting letter), together with the names and addresses of two referees, should be sent by email to </w:t>
      </w:r>
      <w:hyperlink r:id="rId8" w:history="1">
        <w:r w:rsidRPr="009024BD">
          <w:rPr>
            <w:rFonts w:asciiTheme="minorHAnsi" w:eastAsiaTheme="minorHAnsi" w:hAnsiTheme="minorHAnsi" w:cstheme="minorBidi"/>
            <w:color w:val="0000FF" w:themeColor="hyperlink"/>
            <w:u w:val="single"/>
            <w:lang w:val="en-US"/>
          </w:rPr>
          <w:t>recruitment@soane.org.uk</w:t>
        </w:r>
      </w:hyperlink>
    </w:p>
    <w:p w14:paraId="487ACF0A" w14:textId="77777777" w:rsidR="009024BD" w:rsidRPr="009024BD" w:rsidRDefault="009024BD" w:rsidP="009024BD">
      <w:r w:rsidRPr="009024BD">
        <w:t>The Museum is an Equal Opportunities Employer, committed to equality, diversity and inclusion and welcomes applicants from all backgrounds.</w:t>
      </w:r>
    </w:p>
    <w:p w14:paraId="2A658F78" w14:textId="77777777" w:rsidR="009024BD" w:rsidRPr="009024BD" w:rsidRDefault="009024BD" w:rsidP="009024BD">
      <w:pPr>
        <w:spacing w:after="200" w:line="276" w:lineRule="auto"/>
        <w:rPr>
          <w:rFonts w:asciiTheme="minorHAnsi" w:eastAsiaTheme="minorHAnsi" w:hAnsiTheme="minorHAnsi" w:cstheme="minorBidi"/>
        </w:rPr>
      </w:pPr>
    </w:p>
    <w:p w14:paraId="20F2AEFE" w14:textId="77777777" w:rsidR="009024BD" w:rsidRDefault="009024BD" w:rsidP="009024BD">
      <w:pPr>
        <w:spacing w:after="200" w:line="276" w:lineRule="auto"/>
        <w:rPr>
          <w:rFonts w:asciiTheme="minorHAnsi" w:eastAsiaTheme="minorHAnsi" w:hAnsiTheme="minorHAnsi" w:cstheme="minorBidi"/>
          <w:lang w:val="en-US"/>
        </w:rPr>
      </w:pPr>
    </w:p>
    <w:p w14:paraId="622819ED" w14:textId="77777777" w:rsidR="009024BD" w:rsidRDefault="009024BD" w:rsidP="009024BD">
      <w:pPr>
        <w:spacing w:after="200" w:line="276" w:lineRule="auto"/>
        <w:rPr>
          <w:rFonts w:asciiTheme="minorHAnsi" w:eastAsiaTheme="minorHAnsi" w:hAnsiTheme="minorHAnsi" w:cstheme="minorBidi"/>
          <w:lang w:val="en-US"/>
        </w:rPr>
      </w:pPr>
    </w:p>
    <w:p w14:paraId="153DCA75" w14:textId="19300477" w:rsidR="009024BD" w:rsidRPr="009024BD" w:rsidRDefault="009024BD" w:rsidP="009024BD">
      <w:pPr>
        <w:spacing w:after="200" w:line="276" w:lineRule="auto"/>
        <w:rPr>
          <w:rFonts w:asciiTheme="minorHAnsi" w:eastAsiaTheme="minorHAnsi" w:hAnsiTheme="minorHAnsi" w:cstheme="minorBidi"/>
          <w:b/>
          <w:bCs/>
          <w:lang w:val="en-US"/>
        </w:rPr>
      </w:pPr>
      <w:r w:rsidRPr="009024BD">
        <w:rPr>
          <w:rFonts w:asciiTheme="minorHAnsi" w:eastAsiaTheme="minorHAnsi" w:hAnsiTheme="minorHAnsi" w:cstheme="minorBidi"/>
          <w:lang w:val="en-US"/>
        </w:rPr>
        <w:t xml:space="preserve">The closing date is </w:t>
      </w:r>
      <w:r w:rsidRPr="009024BD">
        <w:rPr>
          <w:rFonts w:asciiTheme="minorHAnsi" w:eastAsiaTheme="minorHAnsi" w:hAnsiTheme="minorHAnsi" w:cstheme="minorBidi"/>
          <w:b/>
          <w:bCs/>
          <w:lang w:val="en-US"/>
        </w:rPr>
        <w:t>Monday 27</w:t>
      </w:r>
      <w:r w:rsidRPr="009024BD">
        <w:rPr>
          <w:rFonts w:asciiTheme="minorHAnsi" w:eastAsiaTheme="minorHAnsi" w:hAnsiTheme="minorHAnsi" w:cstheme="minorBidi"/>
          <w:b/>
          <w:bCs/>
          <w:vertAlign w:val="superscript"/>
          <w:lang w:val="en-US"/>
        </w:rPr>
        <w:t>th</w:t>
      </w:r>
      <w:r w:rsidRPr="009024BD">
        <w:rPr>
          <w:rFonts w:asciiTheme="minorHAnsi" w:eastAsiaTheme="minorHAnsi" w:hAnsiTheme="minorHAnsi" w:cstheme="minorBidi"/>
          <w:b/>
          <w:bCs/>
          <w:lang w:val="en-US"/>
        </w:rPr>
        <w:t xml:space="preserve"> June at 12 noon</w:t>
      </w:r>
    </w:p>
    <w:p w14:paraId="7E8CB880" w14:textId="77777777" w:rsidR="009024BD" w:rsidRPr="009024BD" w:rsidRDefault="009024BD" w:rsidP="009024BD">
      <w:pPr>
        <w:widowControl w:val="0"/>
        <w:autoSpaceDE w:val="0"/>
        <w:autoSpaceDN w:val="0"/>
        <w:spacing w:after="200" w:line="276" w:lineRule="auto"/>
        <w:rPr>
          <w:rFonts w:asciiTheme="minorHAnsi" w:eastAsiaTheme="minorHAnsi" w:hAnsiTheme="minorHAnsi" w:cstheme="minorBidi"/>
          <w:b/>
          <w:lang w:val="en-US"/>
        </w:rPr>
      </w:pPr>
      <w:r w:rsidRPr="009024BD">
        <w:rPr>
          <w:rFonts w:asciiTheme="minorHAnsi" w:eastAsiaTheme="minorHAnsi" w:hAnsiTheme="minorHAnsi" w:cstheme="minorBidi"/>
          <w:lang w:val="en-US"/>
        </w:rPr>
        <w:t xml:space="preserve">Interviews will be held on </w:t>
      </w:r>
      <w:r w:rsidRPr="009024BD">
        <w:rPr>
          <w:rFonts w:asciiTheme="minorHAnsi" w:eastAsiaTheme="minorHAnsi" w:hAnsiTheme="minorHAnsi" w:cstheme="minorBidi"/>
          <w:b/>
          <w:lang w:val="en-US"/>
        </w:rPr>
        <w:t>7 July 2022</w:t>
      </w:r>
    </w:p>
    <w:p w14:paraId="778F0A12" w14:textId="77777777" w:rsidR="009024BD" w:rsidRPr="009024BD" w:rsidRDefault="009024BD" w:rsidP="009024BD">
      <w:pPr>
        <w:widowControl w:val="0"/>
        <w:autoSpaceDE w:val="0"/>
        <w:autoSpaceDN w:val="0"/>
        <w:spacing w:after="200" w:line="276" w:lineRule="auto"/>
        <w:rPr>
          <w:rFonts w:asciiTheme="minorHAnsi" w:hAnsiTheme="minorHAnsi" w:cstheme="minorHAnsi"/>
          <w:lang w:val="en-US"/>
        </w:rPr>
      </w:pPr>
      <w:r w:rsidRPr="009024BD">
        <w:rPr>
          <w:rFonts w:asciiTheme="minorHAnsi" w:hAnsiTheme="minorHAnsi" w:cstheme="minorHAnsi"/>
          <w:lang w:val="en-US"/>
        </w:rPr>
        <w:t xml:space="preserve"> Sir John Soane’s Museum is a Non-Departmental Public Body (NDPB) whose prime sponsor is the Department for Digital, Culture, Media and Sport. </w:t>
      </w:r>
    </w:p>
    <w:p w14:paraId="736D0B0C" w14:textId="77777777" w:rsidR="009024BD" w:rsidRPr="009024BD" w:rsidRDefault="009024BD" w:rsidP="00563762">
      <w:pPr>
        <w:rPr>
          <w:rFonts w:cs="Calibri"/>
          <w:lang w:val="en-US"/>
        </w:rPr>
      </w:pPr>
    </w:p>
    <w:sectPr w:rsidR="009024BD" w:rsidRPr="009024B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1F3D" w14:textId="77777777" w:rsidR="0025282C" w:rsidRDefault="0025282C" w:rsidP="00803F7F">
      <w:r>
        <w:separator/>
      </w:r>
    </w:p>
  </w:endnote>
  <w:endnote w:type="continuationSeparator" w:id="0">
    <w:p w14:paraId="40591CE2" w14:textId="77777777" w:rsidR="0025282C" w:rsidRDefault="0025282C" w:rsidP="0080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45CD" w14:textId="77777777" w:rsidR="0025282C" w:rsidRDefault="0025282C" w:rsidP="00803F7F">
      <w:r>
        <w:separator/>
      </w:r>
    </w:p>
  </w:footnote>
  <w:footnote w:type="continuationSeparator" w:id="0">
    <w:p w14:paraId="0DB34F5D" w14:textId="77777777" w:rsidR="0025282C" w:rsidRDefault="0025282C" w:rsidP="0080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C173" w14:textId="4ABBE361" w:rsidR="00803F7F" w:rsidRDefault="00304797">
    <w:pPr>
      <w:pStyle w:val="Header"/>
    </w:pPr>
    <w:r>
      <w:rPr>
        <w:noProof/>
        <w:lang w:eastAsia="en-GB"/>
      </w:rPr>
      <w:drawing>
        <wp:inline distT="0" distB="0" distL="0" distR="0" wp14:anchorId="58B33711" wp14:editId="43024FCA">
          <wp:extent cx="5722620" cy="944880"/>
          <wp:effectExtent l="0" t="0" r="0" b="0"/>
          <wp:docPr id="1" name="Picture 4" descr="Description: Soane header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oane header fina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CF"/>
    <w:multiLevelType w:val="hybridMultilevel"/>
    <w:tmpl w:val="FDB6F1AA"/>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67B9D"/>
    <w:multiLevelType w:val="hybridMultilevel"/>
    <w:tmpl w:val="047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5138C"/>
    <w:multiLevelType w:val="hybridMultilevel"/>
    <w:tmpl w:val="3C1C7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A5F"/>
    <w:multiLevelType w:val="hybridMultilevel"/>
    <w:tmpl w:val="E65CDBA8"/>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B6765"/>
    <w:multiLevelType w:val="hybridMultilevel"/>
    <w:tmpl w:val="D19CE356"/>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B144E39"/>
    <w:multiLevelType w:val="hybridMultilevel"/>
    <w:tmpl w:val="70B2E390"/>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D3BB3"/>
    <w:multiLevelType w:val="hybridMultilevel"/>
    <w:tmpl w:val="0C8E094A"/>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13BCE"/>
    <w:multiLevelType w:val="hybridMultilevel"/>
    <w:tmpl w:val="3582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744FC"/>
    <w:multiLevelType w:val="hybridMultilevel"/>
    <w:tmpl w:val="5900D2E2"/>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2F2860"/>
    <w:multiLevelType w:val="hybridMultilevel"/>
    <w:tmpl w:val="5CA0BB10"/>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C0603"/>
    <w:multiLevelType w:val="hybridMultilevel"/>
    <w:tmpl w:val="929C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4305D3"/>
    <w:multiLevelType w:val="hybridMultilevel"/>
    <w:tmpl w:val="4C36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359C8"/>
    <w:multiLevelType w:val="hybridMultilevel"/>
    <w:tmpl w:val="2AF4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93B76"/>
    <w:multiLevelType w:val="hybridMultilevel"/>
    <w:tmpl w:val="98DA9104"/>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E3EE5"/>
    <w:multiLevelType w:val="hybridMultilevel"/>
    <w:tmpl w:val="26F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643DD"/>
    <w:multiLevelType w:val="hybridMultilevel"/>
    <w:tmpl w:val="7232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B51B0"/>
    <w:multiLevelType w:val="hybridMultilevel"/>
    <w:tmpl w:val="17268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597889">
    <w:abstractNumId w:val="8"/>
  </w:num>
  <w:num w:numId="2" w16cid:durableId="899825735">
    <w:abstractNumId w:val="16"/>
  </w:num>
  <w:num w:numId="3" w16cid:durableId="2068717501">
    <w:abstractNumId w:val="12"/>
  </w:num>
  <w:num w:numId="4" w16cid:durableId="260650427">
    <w:abstractNumId w:val="2"/>
  </w:num>
  <w:num w:numId="5" w16cid:durableId="1237976214">
    <w:abstractNumId w:val="14"/>
  </w:num>
  <w:num w:numId="6" w16cid:durableId="1913272854">
    <w:abstractNumId w:val="18"/>
  </w:num>
  <w:num w:numId="7" w16cid:durableId="1024791922">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1308488">
    <w:abstractNumId w:val="6"/>
  </w:num>
  <w:num w:numId="9" w16cid:durableId="1022632855">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7245552">
    <w:abstractNumId w:val="3"/>
  </w:num>
  <w:num w:numId="11" w16cid:durableId="1425420715">
    <w:abstractNumId w:val="1"/>
  </w:num>
  <w:num w:numId="12" w16cid:durableId="732045110">
    <w:abstractNumId w:val="15"/>
  </w:num>
  <w:num w:numId="13" w16cid:durableId="58139258">
    <w:abstractNumId w:val="9"/>
  </w:num>
  <w:num w:numId="14" w16cid:durableId="1205557663">
    <w:abstractNumId w:val="13"/>
  </w:num>
  <w:num w:numId="15" w16cid:durableId="1291283532">
    <w:abstractNumId w:val="17"/>
  </w:num>
  <w:num w:numId="16" w16cid:durableId="55780319">
    <w:abstractNumId w:val="11"/>
  </w:num>
  <w:num w:numId="17" w16cid:durableId="1281064340">
    <w:abstractNumId w:val="4"/>
  </w:num>
  <w:num w:numId="18" w16cid:durableId="1775441299">
    <w:abstractNumId w:val="0"/>
  </w:num>
  <w:num w:numId="19" w16cid:durableId="1339888288">
    <w:abstractNumId w:val="10"/>
  </w:num>
  <w:num w:numId="20" w16cid:durableId="1184594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62"/>
    <w:rsid w:val="00037911"/>
    <w:rsid w:val="00084586"/>
    <w:rsid w:val="000D439B"/>
    <w:rsid w:val="000D6642"/>
    <w:rsid w:val="00131728"/>
    <w:rsid w:val="00152BC1"/>
    <w:rsid w:val="0016321B"/>
    <w:rsid w:val="001646A6"/>
    <w:rsid w:val="00166EB7"/>
    <w:rsid w:val="001C19A5"/>
    <w:rsid w:val="00230571"/>
    <w:rsid w:val="0024668C"/>
    <w:rsid w:val="0025282C"/>
    <w:rsid w:val="00262E4D"/>
    <w:rsid w:val="002C0E13"/>
    <w:rsid w:val="002E1046"/>
    <w:rsid w:val="002E7820"/>
    <w:rsid w:val="002F2520"/>
    <w:rsid w:val="00304797"/>
    <w:rsid w:val="00311E70"/>
    <w:rsid w:val="00312E61"/>
    <w:rsid w:val="00335122"/>
    <w:rsid w:val="003503AC"/>
    <w:rsid w:val="0036419D"/>
    <w:rsid w:val="003A0F00"/>
    <w:rsid w:val="003A39C3"/>
    <w:rsid w:val="003B1CA8"/>
    <w:rsid w:val="00434741"/>
    <w:rsid w:val="00437A04"/>
    <w:rsid w:val="00440C84"/>
    <w:rsid w:val="00443D6C"/>
    <w:rsid w:val="0044754C"/>
    <w:rsid w:val="00460C18"/>
    <w:rsid w:val="00494226"/>
    <w:rsid w:val="004A0B29"/>
    <w:rsid w:val="004B6129"/>
    <w:rsid w:val="004D0AB4"/>
    <w:rsid w:val="0052191E"/>
    <w:rsid w:val="005275E4"/>
    <w:rsid w:val="00541F55"/>
    <w:rsid w:val="00557C3B"/>
    <w:rsid w:val="00563762"/>
    <w:rsid w:val="00574796"/>
    <w:rsid w:val="00584D26"/>
    <w:rsid w:val="005C6F5E"/>
    <w:rsid w:val="0061048D"/>
    <w:rsid w:val="00625DF4"/>
    <w:rsid w:val="00631191"/>
    <w:rsid w:val="006359D4"/>
    <w:rsid w:val="00637BD9"/>
    <w:rsid w:val="00653F4A"/>
    <w:rsid w:val="00660F6F"/>
    <w:rsid w:val="00664659"/>
    <w:rsid w:val="006C21C4"/>
    <w:rsid w:val="006D6DC7"/>
    <w:rsid w:val="006E22E4"/>
    <w:rsid w:val="00710A57"/>
    <w:rsid w:val="00713365"/>
    <w:rsid w:val="00723ACE"/>
    <w:rsid w:val="007302B7"/>
    <w:rsid w:val="00735C68"/>
    <w:rsid w:val="00742802"/>
    <w:rsid w:val="007B038A"/>
    <w:rsid w:val="007C717D"/>
    <w:rsid w:val="00803F7F"/>
    <w:rsid w:val="008303AB"/>
    <w:rsid w:val="00870200"/>
    <w:rsid w:val="00877773"/>
    <w:rsid w:val="0088627D"/>
    <w:rsid w:val="008902E3"/>
    <w:rsid w:val="008B24F2"/>
    <w:rsid w:val="008D5A1A"/>
    <w:rsid w:val="008D7ED7"/>
    <w:rsid w:val="009024BD"/>
    <w:rsid w:val="00913A81"/>
    <w:rsid w:val="00923A5D"/>
    <w:rsid w:val="009559C9"/>
    <w:rsid w:val="009965C5"/>
    <w:rsid w:val="009B6754"/>
    <w:rsid w:val="009C4ACE"/>
    <w:rsid w:val="00A22E33"/>
    <w:rsid w:val="00A53B04"/>
    <w:rsid w:val="00A772DB"/>
    <w:rsid w:val="00A92306"/>
    <w:rsid w:val="00A950D6"/>
    <w:rsid w:val="00AB06D4"/>
    <w:rsid w:val="00AB708F"/>
    <w:rsid w:val="00AC6BC5"/>
    <w:rsid w:val="00AD2FC8"/>
    <w:rsid w:val="00AD3988"/>
    <w:rsid w:val="00B3012E"/>
    <w:rsid w:val="00B3483E"/>
    <w:rsid w:val="00B54E5A"/>
    <w:rsid w:val="00B827B4"/>
    <w:rsid w:val="00B91190"/>
    <w:rsid w:val="00B934C7"/>
    <w:rsid w:val="00BA0348"/>
    <w:rsid w:val="00BA69FD"/>
    <w:rsid w:val="00BD482E"/>
    <w:rsid w:val="00C34AC4"/>
    <w:rsid w:val="00C42D86"/>
    <w:rsid w:val="00C63AB4"/>
    <w:rsid w:val="00C645D3"/>
    <w:rsid w:val="00C77C9A"/>
    <w:rsid w:val="00C9778A"/>
    <w:rsid w:val="00CC4573"/>
    <w:rsid w:val="00D444C9"/>
    <w:rsid w:val="00D56269"/>
    <w:rsid w:val="00D730F7"/>
    <w:rsid w:val="00D75025"/>
    <w:rsid w:val="00D94CF3"/>
    <w:rsid w:val="00DA1D83"/>
    <w:rsid w:val="00DD0D41"/>
    <w:rsid w:val="00DE666C"/>
    <w:rsid w:val="00DF5183"/>
    <w:rsid w:val="00E07A76"/>
    <w:rsid w:val="00E43BA0"/>
    <w:rsid w:val="00E506B1"/>
    <w:rsid w:val="00E50957"/>
    <w:rsid w:val="00E745E2"/>
    <w:rsid w:val="00E86DC8"/>
    <w:rsid w:val="00EA487B"/>
    <w:rsid w:val="00ED23B7"/>
    <w:rsid w:val="00F73536"/>
    <w:rsid w:val="00F748D9"/>
    <w:rsid w:val="00F90176"/>
    <w:rsid w:val="00F9062C"/>
    <w:rsid w:val="00F90840"/>
    <w:rsid w:val="00F93166"/>
    <w:rsid w:val="00F9756E"/>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64B6B9"/>
  <w15:docId w15:val="{B436AB96-4477-4296-AD3F-3B6DA2A2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57"/>
    <w:rPr>
      <w:sz w:val="22"/>
      <w:szCs w:val="22"/>
      <w:lang w:eastAsia="en-US"/>
    </w:rPr>
  </w:style>
  <w:style w:type="paragraph" w:styleId="Heading3">
    <w:name w:val="heading 3"/>
    <w:basedOn w:val="Normal"/>
    <w:next w:val="Normal"/>
    <w:link w:val="Heading3Char"/>
    <w:uiPriority w:val="9"/>
    <w:unhideWhenUsed/>
    <w:qFormat/>
    <w:rsid w:val="009C4ACE"/>
    <w:pPr>
      <w:keepNext/>
      <w:keepLines/>
      <w:tabs>
        <w:tab w:val="left" w:pos="576"/>
        <w:tab w:val="left" w:pos="1152"/>
        <w:tab w:val="left" w:pos="1728"/>
        <w:tab w:val="left" w:pos="5760"/>
      </w:tabs>
      <w:suppressAutoHyphens/>
      <w:spacing w:before="80" w:line="240" w:lineRule="atLeast"/>
      <w:jc w:val="both"/>
      <w:outlineLvl w:val="2"/>
    </w:pPr>
    <w:rPr>
      <w:rFonts w:ascii="Arial" w:eastAsia="Times New Roman" w:hAnsi="Arial" w:cs="Arial"/>
      <w:b/>
      <w:b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4226"/>
    <w:rPr>
      <w:color w:val="0000FF"/>
      <w:u w:val="single"/>
    </w:rPr>
  </w:style>
  <w:style w:type="paragraph" w:styleId="BalloonText">
    <w:name w:val="Balloon Text"/>
    <w:basedOn w:val="Normal"/>
    <w:link w:val="BalloonTextChar"/>
    <w:uiPriority w:val="99"/>
    <w:semiHidden/>
    <w:unhideWhenUsed/>
    <w:rsid w:val="004D0AB4"/>
    <w:rPr>
      <w:rFonts w:ascii="Tahoma" w:hAnsi="Tahoma" w:cs="Tahoma"/>
      <w:sz w:val="16"/>
      <w:szCs w:val="16"/>
    </w:rPr>
  </w:style>
  <w:style w:type="character" w:customStyle="1" w:styleId="BalloonTextChar">
    <w:name w:val="Balloon Text Char"/>
    <w:link w:val="BalloonText"/>
    <w:uiPriority w:val="99"/>
    <w:semiHidden/>
    <w:rsid w:val="004D0AB4"/>
    <w:rPr>
      <w:rFonts w:ascii="Tahoma" w:hAnsi="Tahoma" w:cs="Tahoma"/>
      <w:sz w:val="16"/>
      <w:szCs w:val="16"/>
      <w:lang w:eastAsia="en-US"/>
    </w:rPr>
  </w:style>
  <w:style w:type="paragraph" w:styleId="Header">
    <w:name w:val="header"/>
    <w:basedOn w:val="Normal"/>
    <w:link w:val="HeaderChar"/>
    <w:uiPriority w:val="99"/>
    <w:unhideWhenUsed/>
    <w:rsid w:val="00803F7F"/>
    <w:pPr>
      <w:tabs>
        <w:tab w:val="center" w:pos="4513"/>
        <w:tab w:val="right" w:pos="9026"/>
      </w:tabs>
    </w:pPr>
  </w:style>
  <w:style w:type="character" w:customStyle="1" w:styleId="HeaderChar">
    <w:name w:val="Header Char"/>
    <w:link w:val="Header"/>
    <w:uiPriority w:val="99"/>
    <w:rsid w:val="00803F7F"/>
    <w:rPr>
      <w:sz w:val="22"/>
      <w:szCs w:val="22"/>
      <w:lang w:eastAsia="en-US"/>
    </w:rPr>
  </w:style>
  <w:style w:type="paragraph" w:styleId="Footer">
    <w:name w:val="footer"/>
    <w:basedOn w:val="Normal"/>
    <w:link w:val="FooterChar"/>
    <w:uiPriority w:val="99"/>
    <w:unhideWhenUsed/>
    <w:rsid w:val="00803F7F"/>
    <w:pPr>
      <w:tabs>
        <w:tab w:val="center" w:pos="4513"/>
        <w:tab w:val="right" w:pos="9026"/>
      </w:tabs>
    </w:pPr>
  </w:style>
  <w:style w:type="character" w:customStyle="1" w:styleId="FooterChar">
    <w:name w:val="Footer Char"/>
    <w:link w:val="Footer"/>
    <w:uiPriority w:val="99"/>
    <w:rsid w:val="00803F7F"/>
    <w:rPr>
      <w:sz w:val="22"/>
      <w:szCs w:val="22"/>
      <w:lang w:eastAsia="en-US"/>
    </w:rPr>
  </w:style>
  <w:style w:type="character" w:customStyle="1" w:styleId="Heading3Char">
    <w:name w:val="Heading 3 Char"/>
    <w:link w:val="Heading3"/>
    <w:uiPriority w:val="9"/>
    <w:rsid w:val="009C4ACE"/>
    <w:rPr>
      <w:rFonts w:ascii="Arial" w:eastAsia="Times New Roman" w:hAnsi="Arial" w:cs="Arial"/>
      <w:b/>
      <w:bCs/>
      <w:sz w:val="24"/>
      <w:szCs w:val="28"/>
    </w:rPr>
  </w:style>
  <w:style w:type="paragraph" w:styleId="ListBullet">
    <w:name w:val="List Bullet"/>
    <w:basedOn w:val="Normal"/>
    <w:semiHidden/>
    <w:rsid w:val="009C4ACE"/>
    <w:pPr>
      <w:numPr>
        <w:numId w:val="7"/>
      </w:numPr>
      <w:tabs>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Bullet2">
    <w:name w:val="List Bullet 2"/>
    <w:basedOn w:val="Normal"/>
    <w:semiHidden/>
    <w:rsid w:val="009C4ACE"/>
    <w:pPr>
      <w:numPr>
        <w:ilvl w:val="2"/>
        <w:numId w:val="7"/>
      </w:numPr>
      <w:tabs>
        <w:tab w:val="left" w:pos="576"/>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Continue">
    <w:name w:val="List Continue"/>
    <w:basedOn w:val="Normal"/>
    <w:semiHidden/>
    <w:rsid w:val="009C4ACE"/>
    <w:pPr>
      <w:numPr>
        <w:ilvl w:val="1"/>
        <w:numId w:val="7"/>
      </w:numPr>
      <w:tabs>
        <w:tab w:val="left" w:pos="576"/>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styleId="ListContinue2">
    <w:name w:val="List Continue 2"/>
    <w:basedOn w:val="Normal"/>
    <w:semiHidden/>
    <w:rsid w:val="009C4ACE"/>
    <w:pPr>
      <w:numPr>
        <w:ilvl w:val="3"/>
        <w:numId w:val="7"/>
      </w:numPr>
      <w:tabs>
        <w:tab w:val="left" w:pos="576"/>
        <w:tab w:val="left" w:pos="1152"/>
        <w:tab w:val="left" w:pos="1728"/>
        <w:tab w:val="left" w:pos="5760"/>
        <w:tab w:val="right" w:pos="9029"/>
      </w:tabs>
      <w:suppressAutoHyphens/>
      <w:spacing w:after="240" w:line="240" w:lineRule="atLeast"/>
      <w:jc w:val="both"/>
    </w:pPr>
    <w:rPr>
      <w:rFonts w:ascii="Arial" w:eastAsia="Times New Roman" w:hAnsi="Arial"/>
      <w:szCs w:val="24"/>
    </w:rPr>
  </w:style>
  <w:style w:type="paragraph" w:customStyle="1" w:styleId="BodyText1">
    <w:name w:val="Body Text1"/>
    <w:basedOn w:val="Normal"/>
    <w:rsid w:val="009C4ACE"/>
    <w:pPr>
      <w:tabs>
        <w:tab w:val="left" w:pos="576"/>
        <w:tab w:val="left" w:pos="1152"/>
        <w:tab w:val="left" w:pos="1728"/>
        <w:tab w:val="left" w:pos="2552"/>
        <w:tab w:val="left" w:pos="5760"/>
      </w:tabs>
      <w:suppressAutoHyphens/>
      <w:spacing w:before="100" w:line="240" w:lineRule="atLeast"/>
      <w:jc w:val="both"/>
    </w:pPr>
    <w:rPr>
      <w:rFonts w:ascii="Arial" w:eastAsia="Times New Roman" w:hAnsi="Arial"/>
      <w:szCs w:val="24"/>
    </w:rPr>
  </w:style>
  <w:style w:type="character" w:styleId="CommentReference">
    <w:name w:val="annotation reference"/>
    <w:basedOn w:val="DefaultParagraphFont"/>
    <w:uiPriority w:val="99"/>
    <w:semiHidden/>
    <w:unhideWhenUsed/>
    <w:rsid w:val="001646A6"/>
    <w:rPr>
      <w:sz w:val="16"/>
      <w:szCs w:val="16"/>
    </w:rPr>
  </w:style>
  <w:style w:type="paragraph" w:styleId="CommentText">
    <w:name w:val="annotation text"/>
    <w:basedOn w:val="Normal"/>
    <w:link w:val="CommentTextChar"/>
    <w:uiPriority w:val="99"/>
    <w:semiHidden/>
    <w:unhideWhenUsed/>
    <w:rsid w:val="001646A6"/>
    <w:rPr>
      <w:sz w:val="20"/>
      <w:szCs w:val="20"/>
    </w:rPr>
  </w:style>
  <w:style w:type="character" w:customStyle="1" w:styleId="CommentTextChar">
    <w:name w:val="Comment Text Char"/>
    <w:basedOn w:val="DefaultParagraphFont"/>
    <w:link w:val="CommentText"/>
    <w:uiPriority w:val="99"/>
    <w:semiHidden/>
    <w:rsid w:val="001646A6"/>
    <w:rPr>
      <w:lang w:eastAsia="en-US"/>
    </w:rPr>
  </w:style>
  <w:style w:type="paragraph" w:styleId="CommentSubject">
    <w:name w:val="annotation subject"/>
    <w:basedOn w:val="CommentText"/>
    <w:next w:val="CommentText"/>
    <w:link w:val="CommentSubjectChar"/>
    <w:uiPriority w:val="99"/>
    <w:semiHidden/>
    <w:unhideWhenUsed/>
    <w:rsid w:val="001646A6"/>
    <w:rPr>
      <w:b/>
      <w:bCs/>
    </w:rPr>
  </w:style>
  <w:style w:type="character" w:customStyle="1" w:styleId="CommentSubjectChar">
    <w:name w:val="Comment Subject Char"/>
    <w:basedOn w:val="CommentTextChar"/>
    <w:link w:val="CommentSubject"/>
    <w:uiPriority w:val="99"/>
    <w:semiHidden/>
    <w:rsid w:val="001646A6"/>
    <w:rPr>
      <w:b/>
      <w:bCs/>
      <w:lang w:eastAsia="en-US"/>
    </w:rPr>
  </w:style>
  <w:style w:type="paragraph" w:styleId="NoSpacing">
    <w:name w:val="No Spacing"/>
    <w:basedOn w:val="Normal"/>
    <w:uiPriority w:val="1"/>
    <w:qFormat/>
    <w:rsid w:val="00923A5D"/>
    <w:pPr>
      <w:autoSpaceDE w:val="0"/>
      <w:autoSpaceDN w:val="0"/>
    </w:pPr>
    <w:rPr>
      <w:rFonts w:cs="Calibri"/>
      <w:lang w:eastAsia="en-GB"/>
    </w:rPr>
  </w:style>
  <w:style w:type="paragraph" w:styleId="ListParagraph">
    <w:name w:val="List Paragraph"/>
    <w:basedOn w:val="Normal"/>
    <w:uiPriority w:val="34"/>
    <w:qFormat/>
    <w:rsid w:val="0033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1A06-898F-42DC-8866-3655755F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Barnard</dc:creator>
  <cp:lastModifiedBy>Office Install</cp:lastModifiedBy>
  <cp:revision>2</cp:revision>
  <cp:lastPrinted>2021-07-25T14:52:00Z</cp:lastPrinted>
  <dcterms:created xsi:type="dcterms:W3CDTF">2022-06-08T06:00:00Z</dcterms:created>
  <dcterms:modified xsi:type="dcterms:W3CDTF">2022-06-08T06:00:00Z</dcterms:modified>
</cp:coreProperties>
</file>