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F5F1" w14:textId="5F6BAB41" w:rsidR="003275CB" w:rsidRDefault="00E10B29"/>
    <w:p w14:paraId="4095CCEE" w14:textId="4DE3AB04" w:rsidR="0016785D" w:rsidRDefault="0016785D"/>
    <w:p w14:paraId="3EAE68B2" w14:textId="1EDA8823" w:rsidR="0016785D" w:rsidRDefault="00880E3C" w:rsidP="0016785D">
      <w:pPr>
        <w:pStyle w:val="Heading1"/>
        <w:tabs>
          <w:tab w:val="left" w:pos="1985"/>
        </w:tabs>
        <w:rPr>
          <w:rFonts w:asciiTheme="minorHAnsi" w:hAnsiTheme="minorHAnsi" w:cstheme="minorHAnsi"/>
          <w:sz w:val="24"/>
          <w:szCs w:val="24"/>
        </w:rPr>
      </w:pPr>
      <w:bookmarkStart w:id="0" w:name="_Hlk79944979"/>
      <w:r>
        <w:rPr>
          <w:rFonts w:asciiTheme="minorHAnsi" w:hAnsiTheme="minorHAnsi" w:cstheme="minorHAnsi"/>
          <w:sz w:val="24"/>
          <w:szCs w:val="24"/>
        </w:rPr>
        <w:t>Development Manager</w:t>
      </w:r>
    </w:p>
    <w:p w14:paraId="6E4F4DD7" w14:textId="77777777" w:rsidR="00B1704E" w:rsidRDefault="00B1704E" w:rsidP="00880E3C"/>
    <w:p w14:paraId="107549DC" w14:textId="660FE526" w:rsidR="00880E3C" w:rsidRDefault="0016785D" w:rsidP="00880E3C">
      <w:pPr>
        <w:rPr>
          <w:rFonts w:asciiTheme="minorHAnsi" w:hAnsiTheme="minorHAnsi" w:cstheme="minorHAnsi"/>
          <w:sz w:val="24"/>
          <w:szCs w:val="24"/>
          <w:lang w:eastAsia="en-GB"/>
        </w:rPr>
      </w:pPr>
      <w:r w:rsidRPr="00880E3C">
        <w:rPr>
          <w:rFonts w:asciiTheme="minorHAnsi" w:hAnsiTheme="minorHAnsi" w:cstheme="minorHAnsi"/>
          <w:sz w:val="24"/>
          <w:szCs w:val="24"/>
          <w:lang w:eastAsia="en-GB"/>
        </w:rPr>
        <w:t>Permanent</w:t>
      </w:r>
      <w:r w:rsidR="00D620D1" w:rsidRPr="00880E3C">
        <w:rPr>
          <w:rFonts w:asciiTheme="minorHAnsi" w:hAnsiTheme="minorHAnsi" w:cstheme="minorHAnsi"/>
          <w:sz w:val="24"/>
          <w:szCs w:val="24"/>
          <w:lang w:eastAsia="en-GB"/>
        </w:rPr>
        <w:t>, full-time</w:t>
      </w:r>
      <w:r w:rsidRPr="00880E3C">
        <w:rPr>
          <w:rFonts w:asciiTheme="minorHAnsi" w:hAnsiTheme="minorHAnsi" w:cstheme="minorHAnsi"/>
          <w:sz w:val="24"/>
          <w:szCs w:val="24"/>
          <w:lang w:eastAsia="en-GB"/>
        </w:rPr>
        <w:t xml:space="preserve"> contract</w:t>
      </w:r>
      <w:r w:rsidR="00B1704E">
        <w:rPr>
          <w:rFonts w:asciiTheme="minorHAnsi" w:hAnsiTheme="minorHAnsi" w:cstheme="minorHAnsi"/>
          <w:sz w:val="24"/>
          <w:szCs w:val="24"/>
          <w:lang w:eastAsia="en-GB"/>
        </w:rPr>
        <w:t xml:space="preserve">, </w:t>
      </w:r>
      <w:r w:rsidR="00880E3C" w:rsidRPr="00880E3C">
        <w:rPr>
          <w:rFonts w:asciiTheme="minorHAnsi" w:hAnsiTheme="minorHAnsi" w:cstheme="minorHAnsi"/>
          <w:sz w:val="24"/>
          <w:szCs w:val="24"/>
          <w:lang w:eastAsia="en-GB"/>
        </w:rPr>
        <w:t>35</w:t>
      </w:r>
      <w:r w:rsidR="00880E3C">
        <w:rPr>
          <w:rFonts w:asciiTheme="minorHAnsi" w:hAnsiTheme="minorHAnsi" w:cstheme="minorHAnsi"/>
          <w:sz w:val="24"/>
          <w:szCs w:val="24"/>
          <w:lang w:eastAsia="en-GB"/>
        </w:rPr>
        <w:t xml:space="preserve"> hours a week </w:t>
      </w:r>
    </w:p>
    <w:p w14:paraId="154547EA" w14:textId="2336F354" w:rsidR="0016785D" w:rsidRDefault="0016785D" w:rsidP="0016785D">
      <w:pPr>
        <w:rPr>
          <w:rFonts w:asciiTheme="minorHAnsi" w:hAnsiTheme="minorHAnsi" w:cstheme="minorHAnsi"/>
          <w:sz w:val="24"/>
          <w:szCs w:val="24"/>
          <w:lang w:val="en-US" w:eastAsia="en-GB"/>
        </w:rPr>
      </w:pPr>
      <w:r w:rsidRPr="00985FB6">
        <w:rPr>
          <w:rFonts w:asciiTheme="minorHAnsi" w:hAnsiTheme="minorHAnsi" w:cstheme="minorHAnsi"/>
          <w:sz w:val="24"/>
          <w:szCs w:val="24"/>
          <w:lang w:val="en-US" w:eastAsia="en-GB"/>
        </w:rPr>
        <w:t>£3</w:t>
      </w:r>
      <w:r w:rsidR="00880E3C">
        <w:rPr>
          <w:rFonts w:asciiTheme="minorHAnsi" w:hAnsiTheme="minorHAnsi" w:cstheme="minorHAnsi"/>
          <w:sz w:val="24"/>
          <w:szCs w:val="24"/>
          <w:lang w:val="en-US" w:eastAsia="en-GB"/>
        </w:rPr>
        <w:t>0</w:t>
      </w:r>
      <w:r w:rsidRPr="00985FB6">
        <w:rPr>
          <w:rFonts w:asciiTheme="minorHAnsi" w:hAnsiTheme="minorHAnsi" w:cstheme="minorHAnsi"/>
          <w:sz w:val="24"/>
          <w:szCs w:val="24"/>
          <w:lang w:val="en-US" w:eastAsia="en-GB"/>
        </w:rPr>
        <w:t>,000 p.a.</w:t>
      </w:r>
    </w:p>
    <w:p w14:paraId="0E219976" w14:textId="5489E6A4" w:rsidR="00880E3C" w:rsidRDefault="00880E3C" w:rsidP="0016785D">
      <w:pPr>
        <w:rPr>
          <w:rFonts w:asciiTheme="minorHAnsi" w:hAnsiTheme="minorHAnsi" w:cstheme="minorHAnsi"/>
          <w:sz w:val="24"/>
          <w:szCs w:val="24"/>
          <w:lang w:val="en-US" w:eastAsia="en-GB"/>
        </w:rPr>
      </w:pPr>
      <w:r>
        <w:rPr>
          <w:rFonts w:asciiTheme="minorHAnsi" w:hAnsiTheme="minorHAnsi" w:cstheme="minorHAnsi"/>
          <w:sz w:val="24"/>
          <w:szCs w:val="24"/>
          <w:lang w:val="en-US" w:eastAsia="en-GB"/>
        </w:rPr>
        <w:t>Responsible to the Director of Development</w:t>
      </w:r>
      <w:r w:rsidR="00D763BC">
        <w:rPr>
          <w:rFonts w:asciiTheme="minorHAnsi" w:hAnsiTheme="minorHAnsi" w:cstheme="minorHAnsi"/>
          <w:sz w:val="24"/>
          <w:szCs w:val="24"/>
          <w:lang w:val="en-US" w:eastAsia="en-GB"/>
        </w:rPr>
        <w:t xml:space="preserve"> and Communications</w:t>
      </w:r>
    </w:p>
    <w:p w14:paraId="477D48DD" w14:textId="77777777" w:rsidR="00B1704E" w:rsidRDefault="00B1704E" w:rsidP="00B1704E">
      <w:pPr>
        <w:ind w:left="3544" w:right="-214" w:hanging="3686"/>
        <w:rPr>
          <w:rFonts w:asciiTheme="minorHAnsi" w:hAnsiTheme="minorHAnsi" w:cstheme="minorHAnsi"/>
          <w:b/>
          <w:bCs/>
          <w:sz w:val="24"/>
          <w:szCs w:val="24"/>
        </w:rPr>
      </w:pPr>
      <w:r w:rsidRPr="00B1704E">
        <w:rPr>
          <w:rFonts w:asciiTheme="minorHAnsi" w:hAnsiTheme="minorHAnsi" w:cstheme="minorHAnsi"/>
          <w:b/>
          <w:bCs/>
          <w:sz w:val="24"/>
          <w:szCs w:val="24"/>
        </w:rPr>
        <w:t xml:space="preserve">  </w:t>
      </w:r>
    </w:p>
    <w:p w14:paraId="603BFE7C" w14:textId="2C612020" w:rsidR="00B1704E" w:rsidRPr="00B1704E" w:rsidRDefault="00B1704E" w:rsidP="00B1704E">
      <w:pPr>
        <w:ind w:left="3544" w:right="-214" w:hanging="3544"/>
        <w:rPr>
          <w:rFonts w:asciiTheme="minorHAnsi" w:hAnsiTheme="minorHAnsi" w:cstheme="minorHAnsi"/>
          <w:b/>
          <w:bCs/>
          <w:sz w:val="24"/>
          <w:szCs w:val="24"/>
        </w:rPr>
      </w:pPr>
      <w:r w:rsidRPr="00B1704E">
        <w:rPr>
          <w:rFonts w:asciiTheme="minorHAnsi" w:hAnsiTheme="minorHAnsi" w:cstheme="minorHAnsi"/>
          <w:b/>
          <w:bCs/>
          <w:sz w:val="24"/>
          <w:szCs w:val="24"/>
        </w:rPr>
        <w:t>Background</w:t>
      </w:r>
    </w:p>
    <w:p w14:paraId="00183DD8" w14:textId="251A3D4C" w:rsidR="00B1704E" w:rsidRPr="00B1704E" w:rsidRDefault="00B1704E" w:rsidP="00B1704E">
      <w:pPr>
        <w:rPr>
          <w:sz w:val="24"/>
          <w:szCs w:val="24"/>
        </w:rPr>
      </w:pPr>
      <w:r w:rsidRPr="00B1704E">
        <w:rPr>
          <w:sz w:val="24"/>
          <w:szCs w:val="24"/>
        </w:rPr>
        <w:t>Sir John Soane’s Museum is the home of the great Regency architect Sir John Soane (1753 – 1837), and it displays his collection of antiquities, furniture, models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artists and designers.</w:t>
      </w:r>
    </w:p>
    <w:p w14:paraId="23640767" w14:textId="23B9BA57"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As a national museum, we are committed to being a source of knowledge and inspiration. Through our unique context of being the former home of a great architect, collector and educator, we aim to stimulate the world’s highest standards of creativity, research and learning.</w:t>
      </w:r>
    </w:p>
    <w:p w14:paraId="019488EA" w14:textId="272E62A4"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The Soane’s Development and Communications team currently has four members of staff, who also receive support from regular, dedicated volunteers. The Development team is responsible for creating, building and maintaining relationships with all of the Museum’s friends and supporters, and for all of the Museum’s restricted and unrestricted fundraising.  The department is also responsible for managing communications including press releases, social media, and </w:t>
      </w:r>
      <w:r w:rsidRPr="00B1704E">
        <w:rPr>
          <w:rFonts w:asciiTheme="minorHAnsi" w:hAnsiTheme="minorHAnsi" w:cstheme="minorHAnsi"/>
          <w:iCs/>
          <w:sz w:val="24"/>
          <w:szCs w:val="24"/>
        </w:rPr>
        <w:t>the Annual Review</w:t>
      </w:r>
      <w:r w:rsidRPr="00B1704E">
        <w:rPr>
          <w:rFonts w:asciiTheme="minorHAnsi" w:hAnsiTheme="minorHAnsi" w:cstheme="minorHAnsi"/>
          <w:sz w:val="24"/>
          <w:szCs w:val="24"/>
        </w:rPr>
        <w:t>, to ensure the Museum’s messages are correct and consistent for all audiences.</w:t>
      </w:r>
    </w:p>
    <w:p w14:paraId="168389A0" w14:textId="77777777" w:rsidR="009F180B"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The Soane Museum is currently seeking an innovative and ambitious Development Manager to manage the Museum’s Patrons’ Circle and the Friends of the Soane. Identifying, recruiting and building relationships with potential and existing supporters is a key element of the role. The successful candidate will play a central part in personally developing donor relationships for the Museum as well as overseeing the delivery of a strong and engaging events programme for Patrons. In addition, the candidate will be required to administer </w:t>
      </w:r>
    </w:p>
    <w:p w14:paraId="35796E71" w14:textId="77777777" w:rsidR="009F180B" w:rsidRDefault="009F180B" w:rsidP="00B1704E">
      <w:pPr>
        <w:rPr>
          <w:rFonts w:asciiTheme="minorHAnsi" w:hAnsiTheme="minorHAnsi" w:cstheme="minorHAnsi"/>
          <w:sz w:val="24"/>
          <w:szCs w:val="24"/>
        </w:rPr>
      </w:pPr>
    </w:p>
    <w:p w14:paraId="54D8E460" w14:textId="77777777" w:rsidR="009F180B" w:rsidRDefault="009F180B" w:rsidP="00B1704E">
      <w:pPr>
        <w:rPr>
          <w:rFonts w:asciiTheme="minorHAnsi" w:hAnsiTheme="minorHAnsi" w:cstheme="minorHAnsi"/>
          <w:sz w:val="24"/>
          <w:szCs w:val="24"/>
        </w:rPr>
      </w:pPr>
    </w:p>
    <w:p w14:paraId="290F86C0" w14:textId="77777777" w:rsidR="009F180B" w:rsidRDefault="009F180B" w:rsidP="00B1704E">
      <w:pPr>
        <w:rPr>
          <w:rFonts w:asciiTheme="minorHAnsi" w:hAnsiTheme="minorHAnsi" w:cstheme="minorHAnsi"/>
          <w:sz w:val="24"/>
          <w:szCs w:val="24"/>
        </w:rPr>
      </w:pPr>
    </w:p>
    <w:p w14:paraId="6EA9F8F6" w14:textId="331E3622"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legacies, which the Soane receives on average once or twice a year. It is a central role in the Museum, that works across departments and delivers an important strand of activity. </w:t>
      </w:r>
    </w:p>
    <w:p w14:paraId="499F720F" w14:textId="04E781F2"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This is an exciting opportunity for a dynamic Development professional with initiative, organisational and communication skills. </w:t>
      </w:r>
    </w:p>
    <w:p w14:paraId="40CAD1F2" w14:textId="77777777" w:rsidR="00B1704E" w:rsidRDefault="00B1704E" w:rsidP="00B1704E">
      <w:pPr>
        <w:pStyle w:val="BodyText"/>
        <w:ind w:left="0" w:right="546"/>
        <w:jc w:val="both"/>
        <w:rPr>
          <w:rFonts w:asciiTheme="minorHAnsi" w:hAnsiTheme="minorHAnsi" w:cstheme="minorHAnsi"/>
          <w:b/>
          <w:bCs/>
          <w:sz w:val="24"/>
          <w:szCs w:val="24"/>
        </w:rPr>
      </w:pPr>
    </w:p>
    <w:p w14:paraId="539D02B3" w14:textId="4070C1E2" w:rsidR="00B1704E" w:rsidRPr="00B1704E" w:rsidRDefault="00B1704E" w:rsidP="00B1704E">
      <w:pPr>
        <w:pStyle w:val="BodyText"/>
        <w:ind w:left="0" w:right="546"/>
        <w:jc w:val="both"/>
        <w:rPr>
          <w:rFonts w:asciiTheme="minorHAnsi" w:hAnsiTheme="minorHAnsi" w:cstheme="minorHAnsi"/>
          <w:b/>
          <w:bCs/>
          <w:sz w:val="24"/>
          <w:szCs w:val="24"/>
        </w:rPr>
      </w:pPr>
      <w:r w:rsidRPr="00B1704E">
        <w:rPr>
          <w:rFonts w:asciiTheme="minorHAnsi" w:hAnsiTheme="minorHAnsi" w:cstheme="minorHAnsi"/>
          <w:b/>
          <w:bCs/>
          <w:sz w:val="24"/>
          <w:szCs w:val="24"/>
        </w:rPr>
        <w:t>Key Responsibilities</w:t>
      </w:r>
    </w:p>
    <w:p w14:paraId="471777B1" w14:textId="77777777" w:rsidR="00B1704E" w:rsidRDefault="00B1704E" w:rsidP="00B1704E">
      <w:pPr>
        <w:pStyle w:val="BodyText"/>
        <w:ind w:left="0"/>
        <w:rPr>
          <w:rFonts w:asciiTheme="minorHAnsi" w:hAnsiTheme="minorHAnsi" w:cstheme="minorHAnsi"/>
          <w:sz w:val="24"/>
          <w:szCs w:val="24"/>
        </w:rPr>
      </w:pPr>
    </w:p>
    <w:p w14:paraId="697E943A" w14:textId="61534118" w:rsidR="00B1704E" w:rsidRPr="00B1704E" w:rsidRDefault="00B1704E" w:rsidP="00B1704E">
      <w:pPr>
        <w:pStyle w:val="BodyText"/>
        <w:ind w:left="0"/>
        <w:rPr>
          <w:rFonts w:asciiTheme="minorHAnsi" w:hAnsiTheme="minorHAnsi" w:cstheme="minorHAnsi"/>
          <w:sz w:val="24"/>
          <w:szCs w:val="24"/>
        </w:rPr>
      </w:pPr>
      <w:r w:rsidRPr="00B1704E">
        <w:rPr>
          <w:rFonts w:asciiTheme="minorHAnsi" w:hAnsiTheme="minorHAnsi" w:cstheme="minorHAnsi"/>
          <w:sz w:val="24"/>
          <w:szCs w:val="24"/>
        </w:rPr>
        <w:t>Manage all aspects of the Patrons’ Circle and Friends Programmes</w:t>
      </w:r>
      <w:r w:rsidR="00530E92">
        <w:rPr>
          <w:rFonts w:asciiTheme="minorHAnsi" w:hAnsiTheme="minorHAnsi" w:cstheme="minorHAnsi"/>
          <w:sz w:val="24"/>
          <w:szCs w:val="24"/>
        </w:rPr>
        <w:t xml:space="preserve"> to include:</w:t>
      </w:r>
    </w:p>
    <w:p w14:paraId="380956A1" w14:textId="77777777" w:rsidR="00B1704E" w:rsidRPr="00B1704E" w:rsidRDefault="00B1704E" w:rsidP="00B1704E">
      <w:pPr>
        <w:pStyle w:val="BodyText"/>
        <w:ind w:left="102"/>
        <w:rPr>
          <w:rFonts w:asciiTheme="minorHAnsi" w:hAnsiTheme="minorHAnsi" w:cstheme="minorHAnsi"/>
          <w:sz w:val="24"/>
          <w:szCs w:val="24"/>
        </w:rPr>
      </w:pPr>
    </w:p>
    <w:p w14:paraId="594D24FF"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5"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Recruitment, marketing and</w:t>
      </w:r>
      <w:r w:rsidRPr="00B1704E">
        <w:rPr>
          <w:rFonts w:asciiTheme="minorHAnsi" w:hAnsiTheme="minorHAnsi" w:cstheme="minorHAnsi"/>
          <w:spacing w:val="24"/>
          <w:sz w:val="24"/>
          <w:szCs w:val="24"/>
        </w:rPr>
        <w:t xml:space="preserve"> </w:t>
      </w:r>
      <w:r w:rsidRPr="00B1704E">
        <w:rPr>
          <w:rFonts w:asciiTheme="minorHAnsi" w:hAnsiTheme="minorHAnsi" w:cstheme="minorHAnsi"/>
          <w:sz w:val="24"/>
          <w:szCs w:val="24"/>
        </w:rPr>
        <w:t>renewals</w:t>
      </w:r>
    </w:p>
    <w:p w14:paraId="7F91218D" w14:textId="32E14A7B" w:rsidR="00B1704E" w:rsidRPr="00B1704E" w:rsidRDefault="00B1704E" w:rsidP="00B1704E">
      <w:pPr>
        <w:pStyle w:val="ListParagraph"/>
        <w:widowControl w:val="0"/>
        <w:numPr>
          <w:ilvl w:val="0"/>
          <w:numId w:val="5"/>
        </w:numPr>
        <w:tabs>
          <w:tab w:val="left" w:pos="822"/>
          <w:tab w:val="left" w:pos="823"/>
        </w:tabs>
        <w:autoSpaceDE w:val="0"/>
        <w:autoSpaceDN w:val="0"/>
        <w:spacing w:before="4" w:after="0" w:line="275" w:lineRule="exact"/>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Ensur</w:t>
      </w:r>
      <w:r w:rsidR="002972D4">
        <w:rPr>
          <w:rFonts w:asciiTheme="minorHAnsi" w:hAnsiTheme="minorHAnsi" w:cstheme="minorHAnsi"/>
          <w:sz w:val="24"/>
          <w:szCs w:val="24"/>
        </w:rPr>
        <w:t>e</w:t>
      </w:r>
      <w:r w:rsidRPr="00B1704E">
        <w:rPr>
          <w:rFonts w:asciiTheme="minorHAnsi" w:hAnsiTheme="minorHAnsi" w:cstheme="minorHAnsi"/>
          <w:sz w:val="24"/>
          <w:szCs w:val="24"/>
        </w:rPr>
        <w:t xml:space="preserve"> high </w:t>
      </w:r>
      <w:r w:rsidRPr="00B1704E">
        <w:rPr>
          <w:rFonts w:asciiTheme="minorHAnsi" w:hAnsiTheme="minorHAnsi" w:cstheme="minorHAnsi"/>
          <w:spacing w:val="2"/>
          <w:sz w:val="24"/>
          <w:szCs w:val="24"/>
        </w:rPr>
        <w:t xml:space="preserve">donor stewardship </w:t>
      </w:r>
      <w:r w:rsidRPr="00B1704E">
        <w:rPr>
          <w:rFonts w:asciiTheme="minorHAnsi" w:hAnsiTheme="minorHAnsi" w:cstheme="minorHAnsi"/>
          <w:sz w:val="24"/>
          <w:szCs w:val="24"/>
        </w:rPr>
        <w:t xml:space="preserve">standards </w:t>
      </w:r>
      <w:r w:rsidRPr="00B1704E">
        <w:rPr>
          <w:rFonts w:asciiTheme="minorHAnsi" w:hAnsiTheme="minorHAnsi" w:cstheme="minorHAnsi"/>
          <w:spacing w:val="-3"/>
          <w:sz w:val="24"/>
          <w:szCs w:val="24"/>
        </w:rPr>
        <w:t xml:space="preserve">are </w:t>
      </w:r>
      <w:r w:rsidRPr="00B1704E">
        <w:rPr>
          <w:rFonts w:asciiTheme="minorHAnsi" w:hAnsiTheme="minorHAnsi" w:cstheme="minorHAnsi"/>
          <w:sz w:val="24"/>
          <w:szCs w:val="24"/>
        </w:rPr>
        <w:t>maintained at all</w:t>
      </w:r>
      <w:r w:rsidRPr="00B1704E">
        <w:rPr>
          <w:rFonts w:asciiTheme="minorHAnsi" w:hAnsiTheme="minorHAnsi" w:cstheme="minorHAnsi"/>
          <w:spacing w:val="20"/>
          <w:sz w:val="24"/>
          <w:szCs w:val="24"/>
        </w:rPr>
        <w:t xml:space="preserve"> </w:t>
      </w:r>
      <w:r w:rsidRPr="00B1704E">
        <w:rPr>
          <w:rFonts w:asciiTheme="minorHAnsi" w:hAnsiTheme="minorHAnsi" w:cstheme="minorHAnsi"/>
          <w:spacing w:val="2"/>
          <w:sz w:val="24"/>
          <w:szCs w:val="24"/>
        </w:rPr>
        <w:t>times</w:t>
      </w:r>
    </w:p>
    <w:p w14:paraId="7DC11308"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after="0" w:line="242" w:lineRule="auto"/>
        <w:ind w:right="109"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Agree annual targets </w:t>
      </w:r>
      <w:r w:rsidRPr="00B1704E">
        <w:rPr>
          <w:rFonts w:asciiTheme="minorHAnsi" w:hAnsiTheme="minorHAnsi" w:cstheme="minorHAnsi"/>
          <w:spacing w:val="2"/>
          <w:sz w:val="24"/>
          <w:szCs w:val="24"/>
        </w:rPr>
        <w:t xml:space="preserve">for </w:t>
      </w:r>
      <w:r w:rsidRPr="00B1704E">
        <w:rPr>
          <w:rFonts w:asciiTheme="minorHAnsi" w:hAnsiTheme="minorHAnsi" w:cstheme="minorHAnsi"/>
          <w:sz w:val="24"/>
          <w:szCs w:val="24"/>
        </w:rPr>
        <w:t xml:space="preserve">Patrons and Friends </w:t>
      </w:r>
      <w:r w:rsidRPr="00B1704E">
        <w:rPr>
          <w:rFonts w:asciiTheme="minorHAnsi" w:hAnsiTheme="minorHAnsi" w:cstheme="minorHAnsi"/>
          <w:spacing w:val="2"/>
          <w:sz w:val="24"/>
          <w:szCs w:val="24"/>
        </w:rPr>
        <w:t xml:space="preserve">with </w:t>
      </w:r>
      <w:r w:rsidRPr="00B1704E">
        <w:rPr>
          <w:rFonts w:asciiTheme="minorHAnsi" w:hAnsiTheme="minorHAnsi" w:cstheme="minorHAnsi"/>
          <w:sz w:val="24"/>
          <w:szCs w:val="24"/>
        </w:rPr>
        <w:t xml:space="preserve">the </w:t>
      </w:r>
      <w:r w:rsidRPr="00B1704E">
        <w:rPr>
          <w:rFonts w:asciiTheme="minorHAnsi" w:hAnsiTheme="minorHAnsi" w:cstheme="minorHAnsi"/>
          <w:spacing w:val="2"/>
          <w:sz w:val="24"/>
          <w:szCs w:val="24"/>
        </w:rPr>
        <w:t xml:space="preserve">Director of </w:t>
      </w:r>
      <w:r w:rsidRPr="00B1704E">
        <w:rPr>
          <w:rFonts w:asciiTheme="minorHAnsi" w:hAnsiTheme="minorHAnsi" w:cstheme="minorHAnsi"/>
          <w:sz w:val="24"/>
          <w:szCs w:val="24"/>
        </w:rPr>
        <w:t xml:space="preserve">Development and plan and </w:t>
      </w:r>
      <w:r w:rsidRPr="00B1704E">
        <w:rPr>
          <w:rFonts w:asciiTheme="minorHAnsi" w:hAnsiTheme="minorHAnsi" w:cstheme="minorHAnsi"/>
          <w:spacing w:val="2"/>
          <w:sz w:val="24"/>
          <w:szCs w:val="24"/>
        </w:rPr>
        <w:t xml:space="preserve">implement </w:t>
      </w:r>
      <w:r w:rsidRPr="00B1704E">
        <w:rPr>
          <w:rFonts w:asciiTheme="minorHAnsi" w:hAnsiTheme="minorHAnsi" w:cstheme="minorHAnsi"/>
          <w:spacing w:val="3"/>
          <w:sz w:val="24"/>
          <w:szCs w:val="24"/>
        </w:rPr>
        <w:t xml:space="preserve">a strategy </w:t>
      </w:r>
      <w:r w:rsidRPr="00B1704E">
        <w:rPr>
          <w:rFonts w:asciiTheme="minorHAnsi" w:hAnsiTheme="minorHAnsi" w:cstheme="minorHAnsi"/>
          <w:sz w:val="24"/>
          <w:szCs w:val="24"/>
        </w:rPr>
        <w:t xml:space="preserve">to </w:t>
      </w:r>
      <w:r w:rsidRPr="00B1704E">
        <w:rPr>
          <w:rFonts w:asciiTheme="minorHAnsi" w:hAnsiTheme="minorHAnsi" w:cstheme="minorHAnsi"/>
          <w:spacing w:val="3"/>
          <w:sz w:val="24"/>
          <w:szCs w:val="24"/>
        </w:rPr>
        <w:t>meet</w:t>
      </w:r>
      <w:r w:rsidRPr="00B1704E">
        <w:rPr>
          <w:rFonts w:asciiTheme="minorHAnsi" w:hAnsiTheme="minorHAnsi" w:cstheme="minorHAnsi"/>
          <w:spacing w:val="8"/>
          <w:sz w:val="24"/>
          <w:szCs w:val="24"/>
        </w:rPr>
        <w:t xml:space="preserve"> </w:t>
      </w:r>
      <w:r w:rsidRPr="00B1704E">
        <w:rPr>
          <w:rFonts w:asciiTheme="minorHAnsi" w:hAnsiTheme="minorHAnsi" w:cstheme="minorHAnsi"/>
          <w:sz w:val="24"/>
          <w:szCs w:val="24"/>
        </w:rPr>
        <w:t>them</w:t>
      </w:r>
    </w:p>
    <w:p w14:paraId="73042100"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85" w:after="0" w:line="240" w:lineRule="auto"/>
        <w:ind w:right="116" w:hanging="360"/>
        <w:contextualSpacing w:val="0"/>
        <w:rPr>
          <w:rFonts w:asciiTheme="minorHAnsi" w:hAnsiTheme="minorHAnsi" w:cstheme="minorHAnsi"/>
          <w:sz w:val="24"/>
          <w:szCs w:val="24"/>
        </w:rPr>
      </w:pPr>
      <w:r w:rsidRPr="00B1704E">
        <w:rPr>
          <w:rFonts w:asciiTheme="minorHAnsi" w:hAnsiTheme="minorHAnsi" w:cstheme="minorHAnsi"/>
          <w:spacing w:val="3"/>
          <w:sz w:val="24"/>
          <w:szCs w:val="24"/>
        </w:rPr>
        <w:t xml:space="preserve">Develop </w:t>
      </w:r>
      <w:r w:rsidRPr="00B1704E">
        <w:rPr>
          <w:rFonts w:asciiTheme="minorHAnsi" w:hAnsiTheme="minorHAnsi" w:cstheme="minorHAnsi"/>
          <w:sz w:val="24"/>
          <w:szCs w:val="24"/>
        </w:rPr>
        <w:t xml:space="preserve">strong relationships </w:t>
      </w:r>
      <w:r w:rsidRPr="00B1704E">
        <w:rPr>
          <w:rFonts w:asciiTheme="minorHAnsi" w:hAnsiTheme="minorHAnsi" w:cstheme="minorHAnsi"/>
          <w:spacing w:val="2"/>
          <w:sz w:val="24"/>
          <w:szCs w:val="24"/>
        </w:rPr>
        <w:t xml:space="preserve">with </w:t>
      </w:r>
      <w:r w:rsidRPr="00B1704E">
        <w:rPr>
          <w:rFonts w:asciiTheme="minorHAnsi" w:hAnsiTheme="minorHAnsi" w:cstheme="minorHAnsi"/>
          <w:sz w:val="24"/>
          <w:szCs w:val="24"/>
        </w:rPr>
        <w:t xml:space="preserve">Patrons and Friends to ensure an engaged and committed </w:t>
      </w:r>
      <w:r w:rsidRPr="00B1704E">
        <w:rPr>
          <w:rFonts w:asciiTheme="minorHAnsi" w:hAnsiTheme="minorHAnsi" w:cstheme="minorHAnsi"/>
          <w:spacing w:val="2"/>
          <w:sz w:val="24"/>
          <w:szCs w:val="24"/>
        </w:rPr>
        <w:t xml:space="preserve">supporter group </w:t>
      </w:r>
      <w:r w:rsidRPr="00B1704E">
        <w:rPr>
          <w:rFonts w:asciiTheme="minorHAnsi" w:hAnsiTheme="minorHAnsi" w:cstheme="minorHAnsi"/>
          <w:sz w:val="24"/>
          <w:szCs w:val="24"/>
        </w:rPr>
        <w:t>at the</w:t>
      </w:r>
      <w:r w:rsidRPr="00B1704E">
        <w:rPr>
          <w:rFonts w:asciiTheme="minorHAnsi" w:hAnsiTheme="minorHAnsi" w:cstheme="minorHAnsi"/>
          <w:spacing w:val="18"/>
          <w:sz w:val="24"/>
          <w:szCs w:val="24"/>
        </w:rPr>
        <w:t xml:space="preserve"> </w:t>
      </w:r>
      <w:r w:rsidRPr="00B1704E">
        <w:rPr>
          <w:rFonts w:asciiTheme="minorHAnsi" w:hAnsiTheme="minorHAnsi" w:cstheme="minorHAnsi"/>
          <w:sz w:val="24"/>
          <w:szCs w:val="24"/>
        </w:rPr>
        <w:t>Museum</w:t>
      </w:r>
    </w:p>
    <w:p w14:paraId="0072EA06"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13"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Determine and collate management </w:t>
      </w:r>
      <w:r w:rsidRPr="00B1704E">
        <w:rPr>
          <w:rFonts w:asciiTheme="minorHAnsi" w:hAnsiTheme="minorHAnsi" w:cstheme="minorHAnsi"/>
          <w:spacing w:val="4"/>
          <w:sz w:val="24"/>
          <w:szCs w:val="24"/>
        </w:rPr>
        <w:t xml:space="preserve">data on </w:t>
      </w:r>
      <w:r w:rsidRPr="00B1704E">
        <w:rPr>
          <w:rFonts w:asciiTheme="minorHAnsi" w:hAnsiTheme="minorHAnsi" w:cstheme="minorHAnsi"/>
          <w:spacing w:val="3"/>
          <w:sz w:val="24"/>
          <w:szCs w:val="24"/>
        </w:rPr>
        <w:t xml:space="preserve">renewals </w:t>
      </w:r>
      <w:r w:rsidRPr="00B1704E">
        <w:rPr>
          <w:rFonts w:asciiTheme="minorHAnsi" w:hAnsiTheme="minorHAnsi" w:cstheme="minorHAnsi"/>
          <w:sz w:val="24"/>
          <w:szCs w:val="24"/>
        </w:rPr>
        <w:t xml:space="preserve">and sign-ups to </w:t>
      </w:r>
      <w:r w:rsidRPr="00B1704E">
        <w:rPr>
          <w:rFonts w:asciiTheme="minorHAnsi" w:hAnsiTheme="minorHAnsi" w:cstheme="minorHAnsi"/>
          <w:spacing w:val="2"/>
          <w:sz w:val="24"/>
          <w:szCs w:val="24"/>
        </w:rPr>
        <w:t>inform</w:t>
      </w:r>
      <w:r w:rsidRPr="00B1704E">
        <w:rPr>
          <w:rFonts w:asciiTheme="minorHAnsi" w:hAnsiTheme="minorHAnsi" w:cstheme="minorHAnsi"/>
          <w:sz w:val="24"/>
          <w:szCs w:val="24"/>
        </w:rPr>
        <w:t xml:space="preserve"> strategy</w:t>
      </w:r>
    </w:p>
    <w:p w14:paraId="5388A6BE"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9" w:after="0" w:line="235" w:lineRule="auto"/>
        <w:ind w:right="130" w:hanging="360"/>
        <w:contextualSpacing w:val="0"/>
        <w:rPr>
          <w:rFonts w:asciiTheme="minorHAnsi" w:hAnsiTheme="minorHAnsi" w:cstheme="minorHAnsi"/>
          <w:sz w:val="24"/>
          <w:szCs w:val="24"/>
        </w:rPr>
      </w:pPr>
      <w:r w:rsidRPr="00B1704E">
        <w:rPr>
          <w:rFonts w:asciiTheme="minorHAnsi" w:hAnsiTheme="minorHAnsi" w:cstheme="minorHAnsi"/>
          <w:spacing w:val="-3"/>
          <w:sz w:val="24"/>
          <w:szCs w:val="24"/>
        </w:rPr>
        <w:t xml:space="preserve">Work </w:t>
      </w:r>
      <w:r w:rsidRPr="00B1704E">
        <w:rPr>
          <w:rFonts w:asciiTheme="minorHAnsi" w:hAnsiTheme="minorHAnsi" w:cstheme="minorHAnsi"/>
          <w:spacing w:val="2"/>
          <w:sz w:val="24"/>
          <w:szCs w:val="24"/>
        </w:rPr>
        <w:t xml:space="preserve">closely with </w:t>
      </w:r>
      <w:r w:rsidRPr="00B1704E">
        <w:rPr>
          <w:rFonts w:asciiTheme="minorHAnsi" w:hAnsiTheme="minorHAnsi" w:cstheme="minorHAnsi"/>
          <w:sz w:val="24"/>
          <w:szCs w:val="24"/>
        </w:rPr>
        <w:t xml:space="preserve">the Commercial and Enterprises team to leverage individual support </w:t>
      </w:r>
      <w:r w:rsidRPr="00B1704E">
        <w:rPr>
          <w:rFonts w:asciiTheme="minorHAnsi" w:hAnsiTheme="minorHAnsi" w:cstheme="minorHAnsi"/>
          <w:spacing w:val="6"/>
          <w:sz w:val="24"/>
          <w:szCs w:val="24"/>
        </w:rPr>
        <w:t xml:space="preserve">from </w:t>
      </w:r>
      <w:r w:rsidRPr="00B1704E">
        <w:rPr>
          <w:rFonts w:asciiTheme="minorHAnsi" w:hAnsiTheme="minorHAnsi" w:cstheme="minorHAnsi"/>
          <w:sz w:val="24"/>
          <w:szCs w:val="24"/>
        </w:rPr>
        <w:t xml:space="preserve">corporations, </w:t>
      </w:r>
      <w:r w:rsidRPr="00B1704E">
        <w:rPr>
          <w:rFonts w:asciiTheme="minorHAnsi" w:hAnsiTheme="minorHAnsi" w:cstheme="minorHAnsi"/>
          <w:spacing w:val="3"/>
          <w:sz w:val="24"/>
          <w:szCs w:val="24"/>
        </w:rPr>
        <w:t xml:space="preserve">capitalize on </w:t>
      </w:r>
      <w:r w:rsidRPr="00B1704E">
        <w:rPr>
          <w:rFonts w:asciiTheme="minorHAnsi" w:hAnsiTheme="minorHAnsi" w:cstheme="minorHAnsi"/>
          <w:spacing w:val="2"/>
          <w:sz w:val="24"/>
          <w:szCs w:val="24"/>
        </w:rPr>
        <w:t xml:space="preserve">venue </w:t>
      </w:r>
      <w:r w:rsidRPr="00B1704E">
        <w:rPr>
          <w:rFonts w:asciiTheme="minorHAnsi" w:hAnsiTheme="minorHAnsi" w:cstheme="minorHAnsi"/>
          <w:sz w:val="24"/>
          <w:szCs w:val="24"/>
        </w:rPr>
        <w:t xml:space="preserve">hire contacts, and to </w:t>
      </w:r>
      <w:r w:rsidRPr="00B1704E">
        <w:rPr>
          <w:rFonts w:asciiTheme="minorHAnsi" w:hAnsiTheme="minorHAnsi" w:cstheme="minorHAnsi"/>
          <w:spacing w:val="3"/>
          <w:sz w:val="24"/>
          <w:szCs w:val="24"/>
        </w:rPr>
        <w:t xml:space="preserve">find </w:t>
      </w:r>
      <w:r w:rsidRPr="00B1704E">
        <w:rPr>
          <w:rFonts w:asciiTheme="minorHAnsi" w:hAnsiTheme="minorHAnsi" w:cstheme="minorHAnsi"/>
          <w:sz w:val="24"/>
          <w:szCs w:val="24"/>
        </w:rPr>
        <w:t xml:space="preserve">creative ways of soliciting financial support </w:t>
      </w:r>
      <w:r w:rsidRPr="00B1704E">
        <w:rPr>
          <w:rFonts w:asciiTheme="minorHAnsi" w:hAnsiTheme="minorHAnsi" w:cstheme="minorHAnsi"/>
          <w:spacing w:val="5"/>
          <w:sz w:val="24"/>
          <w:szCs w:val="24"/>
        </w:rPr>
        <w:t>for the</w:t>
      </w:r>
      <w:r w:rsidRPr="00B1704E">
        <w:rPr>
          <w:rFonts w:asciiTheme="minorHAnsi" w:hAnsiTheme="minorHAnsi" w:cstheme="minorHAnsi"/>
          <w:spacing w:val="31"/>
          <w:sz w:val="24"/>
          <w:szCs w:val="24"/>
        </w:rPr>
        <w:t xml:space="preserve"> </w:t>
      </w:r>
      <w:r w:rsidRPr="00B1704E">
        <w:rPr>
          <w:rFonts w:asciiTheme="minorHAnsi" w:hAnsiTheme="minorHAnsi" w:cstheme="minorHAnsi"/>
          <w:sz w:val="24"/>
          <w:szCs w:val="24"/>
        </w:rPr>
        <w:t>Museum</w:t>
      </w:r>
    </w:p>
    <w:p w14:paraId="0CC8E498" w14:textId="77777777" w:rsidR="00B1704E" w:rsidRDefault="00B1704E" w:rsidP="00B1704E">
      <w:pPr>
        <w:pStyle w:val="ListParagraph"/>
        <w:widowControl w:val="0"/>
        <w:numPr>
          <w:ilvl w:val="0"/>
          <w:numId w:val="5"/>
        </w:numPr>
        <w:tabs>
          <w:tab w:val="left" w:pos="822"/>
          <w:tab w:val="left" w:pos="823"/>
        </w:tabs>
        <w:autoSpaceDE w:val="0"/>
        <w:autoSpaceDN w:val="0"/>
        <w:spacing w:before="4"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Ensure fulfilment of Patron and Friend benefits</w:t>
      </w:r>
    </w:p>
    <w:p w14:paraId="315572EA" w14:textId="77777777" w:rsidR="00B1704E" w:rsidRDefault="00B1704E" w:rsidP="00B1704E">
      <w:pPr>
        <w:pStyle w:val="ListParagraph"/>
        <w:widowControl w:val="0"/>
        <w:numPr>
          <w:ilvl w:val="0"/>
          <w:numId w:val="5"/>
        </w:numPr>
        <w:tabs>
          <w:tab w:val="left" w:pos="822"/>
          <w:tab w:val="left" w:pos="823"/>
        </w:tabs>
        <w:autoSpaceDE w:val="0"/>
        <w:autoSpaceDN w:val="0"/>
        <w:spacing w:before="4"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Lead Museum tours </w:t>
      </w:r>
      <w:r w:rsidRPr="00B1704E">
        <w:rPr>
          <w:rFonts w:asciiTheme="minorHAnsi" w:hAnsiTheme="minorHAnsi" w:cstheme="minorHAnsi"/>
          <w:spacing w:val="2"/>
          <w:sz w:val="24"/>
          <w:szCs w:val="24"/>
        </w:rPr>
        <w:t xml:space="preserve">for </w:t>
      </w:r>
      <w:r w:rsidRPr="00B1704E">
        <w:rPr>
          <w:rFonts w:asciiTheme="minorHAnsi" w:hAnsiTheme="minorHAnsi" w:cstheme="minorHAnsi"/>
          <w:sz w:val="24"/>
          <w:szCs w:val="24"/>
        </w:rPr>
        <w:t xml:space="preserve">Patrons and prospective donors  </w:t>
      </w:r>
    </w:p>
    <w:p w14:paraId="7675474E" w14:textId="77777777" w:rsidR="00B1704E" w:rsidRDefault="00B1704E" w:rsidP="00B1704E">
      <w:pPr>
        <w:pStyle w:val="ListParagraph"/>
        <w:widowControl w:val="0"/>
        <w:tabs>
          <w:tab w:val="left" w:pos="822"/>
          <w:tab w:val="left" w:pos="823"/>
        </w:tabs>
        <w:autoSpaceDE w:val="0"/>
        <w:autoSpaceDN w:val="0"/>
        <w:spacing w:before="4" w:after="0" w:line="240" w:lineRule="auto"/>
        <w:ind w:left="361"/>
        <w:contextualSpacing w:val="0"/>
        <w:rPr>
          <w:rFonts w:asciiTheme="minorHAnsi" w:hAnsiTheme="minorHAnsi" w:cstheme="minorHAnsi"/>
          <w:sz w:val="24"/>
          <w:szCs w:val="24"/>
        </w:rPr>
      </w:pPr>
    </w:p>
    <w:p w14:paraId="720F0F0F" w14:textId="0C3D6D15" w:rsidR="00B1704E" w:rsidRDefault="00B1704E" w:rsidP="00B1704E">
      <w:pPr>
        <w:pStyle w:val="ListParagraph"/>
        <w:widowControl w:val="0"/>
        <w:tabs>
          <w:tab w:val="left" w:pos="822"/>
          <w:tab w:val="left" w:pos="823"/>
        </w:tabs>
        <w:autoSpaceDE w:val="0"/>
        <w:autoSpaceDN w:val="0"/>
        <w:spacing w:before="4" w:after="0" w:line="240" w:lineRule="auto"/>
        <w:ind w:left="0"/>
        <w:contextualSpacing w:val="0"/>
        <w:rPr>
          <w:rFonts w:asciiTheme="minorHAnsi" w:hAnsiTheme="minorHAnsi" w:cstheme="minorHAnsi"/>
          <w:sz w:val="24"/>
          <w:szCs w:val="24"/>
        </w:rPr>
      </w:pPr>
      <w:r w:rsidRPr="00B1704E">
        <w:rPr>
          <w:rFonts w:asciiTheme="minorHAnsi" w:hAnsiTheme="minorHAnsi" w:cstheme="minorHAnsi"/>
          <w:sz w:val="24"/>
          <w:szCs w:val="24"/>
        </w:rPr>
        <w:t>Patrons Events</w:t>
      </w:r>
    </w:p>
    <w:p w14:paraId="2B8E67EA" w14:textId="77777777" w:rsidR="00B1704E" w:rsidRPr="00B1704E" w:rsidRDefault="00B1704E" w:rsidP="00B1704E">
      <w:pPr>
        <w:pStyle w:val="ListParagraph"/>
        <w:widowControl w:val="0"/>
        <w:tabs>
          <w:tab w:val="left" w:pos="822"/>
          <w:tab w:val="left" w:pos="823"/>
        </w:tabs>
        <w:autoSpaceDE w:val="0"/>
        <w:autoSpaceDN w:val="0"/>
        <w:spacing w:before="4" w:after="0" w:line="240" w:lineRule="auto"/>
        <w:ind w:left="361"/>
        <w:contextualSpacing w:val="0"/>
        <w:rPr>
          <w:rFonts w:asciiTheme="minorHAnsi" w:hAnsiTheme="minorHAnsi" w:cstheme="minorHAnsi"/>
          <w:sz w:val="24"/>
          <w:szCs w:val="24"/>
        </w:rPr>
      </w:pPr>
    </w:p>
    <w:p w14:paraId="46C1B01B"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31" w:after="0" w:line="256" w:lineRule="exact"/>
        <w:ind w:right="199" w:hanging="360"/>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Devise </w:t>
      </w:r>
      <w:r w:rsidRPr="00B1704E">
        <w:rPr>
          <w:rFonts w:asciiTheme="minorHAnsi" w:hAnsiTheme="minorHAnsi" w:cstheme="minorHAnsi"/>
          <w:sz w:val="24"/>
          <w:szCs w:val="24"/>
        </w:rPr>
        <w:t xml:space="preserve">and </w:t>
      </w:r>
      <w:r w:rsidRPr="00B1704E">
        <w:rPr>
          <w:rFonts w:asciiTheme="minorHAnsi" w:hAnsiTheme="minorHAnsi" w:cstheme="minorHAnsi"/>
          <w:spacing w:val="4"/>
          <w:sz w:val="24"/>
          <w:szCs w:val="24"/>
        </w:rPr>
        <w:t xml:space="preserve">deliver an </w:t>
      </w:r>
      <w:r w:rsidRPr="00B1704E">
        <w:rPr>
          <w:rFonts w:asciiTheme="minorHAnsi" w:hAnsiTheme="minorHAnsi" w:cstheme="minorHAnsi"/>
          <w:sz w:val="24"/>
          <w:szCs w:val="24"/>
        </w:rPr>
        <w:t xml:space="preserve">engaging, bespoke events programme </w:t>
      </w:r>
      <w:r w:rsidRPr="00B1704E">
        <w:rPr>
          <w:rFonts w:asciiTheme="minorHAnsi" w:hAnsiTheme="minorHAnsi" w:cstheme="minorHAnsi"/>
          <w:spacing w:val="2"/>
          <w:sz w:val="24"/>
          <w:szCs w:val="24"/>
        </w:rPr>
        <w:t xml:space="preserve">for </w:t>
      </w:r>
      <w:r w:rsidRPr="00B1704E">
        <w:rPr>
          <w:rFonts w:asciiTheme="minorHAnsi" w:hAnsiTheme="minorHAnsi" w:cstheme="minorHAnsi"/>
          <w:sz w:val="24"/>
          <w:szCs w:val="24"/>
        </w:rPr>
        <w:t xml:space="preserve">Patrons, including lectures, talks, </w:t>
      </w:r>
      <w:r w:rsidRPr="00B1704E">
        <w:rPr>
          <w:rFonts w:asciiTheme="minorHAnsi" w:hAnsiTheme="minorHAnsi" w:cstheme="minorHAnsi"/>
          <w:spacing w:val="2"/>
          <w:sz w:val="24"/>
          <w:szCs w:val="24"/>
        </w:rPr>
        <w:t xml:space="preserve">exhibition </w:t>
      </w:r>
      <w:r w:rsidRPr="00B1704E">
        <w:rPr>
          <w:rFonts w:asciiTheme="minorHAnsi" w:hAnsiTheme="minorHAnsi" w:cstheme="minorHAnsi"/>
          <w:sz w:val="24"/>
          <w:szCs w:val="24"/>
        </w:rPr>
        <w:t>previews, visits to private collections and</w:t>
      </w:r>
      <w:r w:rsidRPr="00B1704E">
        <w:rPr>
          <w:rFonts w:asciiTheme="minorHAnsi" w:hAnsiTheme="minorHAnsi" w:cstheme="minorHAnsi"/>
          <w:spacing w:val="17"/>
          <w:sz w:val="24"/>
          <w:szCs w:val="24"/>
        </w:rPr>
        <w:t xml:space="preserve"> </w:t>
      </w:r>
      <w:r w:rsidRPr="00B1704E">
        <w:rPr>
          <w:rFonts w:asciiTheme="minorHAnsi" w:hAnsiTheme="minorHAnsi" w:cstheme="minorHAnsi"/>
          <w:spacing w:val="2"/>
          <w:sz w:val="24"/>
          <w:szCs w:val="24"/>
        </w:rPr>
        <w:t>historic houses</w:t>
      </w:r>
    </w:p>
    <w:p w14:paraId="0F8DC6D1"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13"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Devise </w:t>
      </w:r>
      <w:r w:rsidRPr="00B1704E">
        <w:rPr>
          <w:rFonts w:asciiTheme="minorHAnsi" w:hAnsiTheme="minorHAnsi" w:cstheme="minorHAnsi"/>
          <w:sz w:val="24"/>
          <w:szCs w:val="24"/>
        </w:rPr>
        <w:t xml:space="preserve">and </w:t>
      </w:r>
      <w:r w:rsidRPr="00B1704E">
        <w:rPr>
          <w:rFonts w:asciiTheme="minorHAnsi" w:hAnsiTheme="minorHAnsi" w:cstheme="minorHAnsi"/>
          <w:spacing w:val="8"/>
          <w:sz w:val="24"/>
          <w:szCs w:val="24"/>
        </w:rPr>
        <w:t>deliver biannual</w:t>
      </w:r>
      <w:r w:rsidRPr="00B1704E">
        <w:rPr>
          <w:rFonts w:asciiTheme="minorHAnsi" w:hAnsiTheme="minorHAnsi" w:cstheme="minorHAnsi"/>
          <w:sz w:val="24"/>
          <w:szCs w:val="24"/>
        </w:rPr>
        <w:t xml:space="preserve"> </w:t>
      </w:r>
      <w:r w:rsidRPr="00B1704E">
        <w:rPr>
          <w:rFonts w:asciiTheme="minorHAnsi" w:hAnsiTheme="minorHAnsi" w:cstheme="minorHAnsi"/>
          <w:spacing w:val="3"/>
          <w:sz w:val="24"/>
          <w:szCs w:val="24"/>
        </w:rPr>
        <w:t xml:space="preserve">events </w:t>
      </w:r>
      <w:r w:rsidRPr="00B1704E">
        <w:rPr>
          <w:rFonts w:asciiTheme="minorHAnsi" w:hAnsiTheme="minorHAnsi" w:cstheme="minorHAnsi"/>
          <w:spacing w:val="5"/>
          <w:sz w:val="24"/>
          <w:szCs w:val="24"/>
        </w:rPr>
        <w:t>for the</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Friends</w:t>
      </w:r>
    </w:p>
    <w:p w14:paraId="4D10EC95"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4" w:after="0" w:line="242" w:lineRule="auto"/>
        <w:ind w:right="918"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Attend all Patrons and Friends </w:t>
      </w:r>
      <w:r w:rsidRPr="00B1704E">
        <w:rPr>
          <w:rFonts w:asciiTheme="minorHAnsi" w:hAnsiTheme="minorHAnsi" w:cstheme="minorHAnsi"/>
          <w:spacing w:val="3"/>
          <w:sz w:val="24"/>
          <w:szCs w:val="24"/>
        </w:rPr>
        <w:t xml:space="preserve">events </w:t>
      </w:r>
      <w:r w:rsidRPr="00B1704E">
        <w:rPr>
          <w:rFonts w:asciiTheme="minorHAnsi" w:hAnsiTheme="minorHAnsi" w:cstheme="minorHAnsi"/>
          <w:sz w:val="24"/>
          <w:szCs w:val="24"/>
        </w:rPr>
        <w:t xml:space="preserve">to ensure events </w:t>
      </w:r>
      <w:r w:rsidRPr="00B1704E">
        <w:rPr>
          <w:rFonts w:asciiTheme="minorHAnsi" w:hAnsiTheme="minorHAnsi" w:cstheme="minorHAnsi"/>
          <w:spacing w:val="-3"/>
          <w:sz w:val="24"/>
          <w:szCs w:val="24"/>
        </w:rPr>
        <w:t xml:space="preserve">are </w:t>
      </w:r>
      <w:r w:rsidRPr="00B1704E">
        <w:rPr>
          <w:rFonts w:asciiTheme="minorHAnsi" w:hAnsiTheme="minorHAnsi" w:cstheme="minorHAnsi"/>
          <w:sz w:val="24"/>
          <w:szCs w:val="24"/>
        </w:rPr>
        <w:t xml:space="preserve">run to schedule and that members’ requirements </w:t>
      </w:r>
      <w:r w:rsidRPr="00B1704E">
        <w:rPr>
          <w:rFonts w:asciiTheme="minorHAnsi" w:hAnsiTheme="minorHAnsi" w:cstheme="minorHAnsi"/>
          <w:spacing w:val="-3"/>
          <w:sz w:val="24"/>
          <w:szCs w:val="24"/>
        </w:rPr>
        <w:t xml:space="preserve">are </w:t>
      </w:r>
      <w:r w:rsidRPr="00B1704E">
        <w:rPr>
          <w:rFonts w:asciiTheme="minorHAnsi" w:hAnsiTheme="minorHAnsi" w:cstheme="minorHAnsi"/>
          <w:spacing w:val="4"/>
          <w:sz w:val="24"/>
          <w:szCs w:val="24"/>
        </w:rPr>
        <w:t>fully</w:t>
      </w:r>
      <w:r w:rsidRPr="00B1704E">
        <w:rPr>
          <w:rFonts w:asciiTheme="minorHAnsi" w:hAnsiTheme="minorHAnsi" w:cstheme="minorHAnsi"/>
          <w:spacing w:val="23"/>
          <w:sz w:val="24"/>
          <w:szCs w:val="24"/>
        </w:rPr>
        <w:t xml:space="preserve"> </w:t>
      </w:r>
      <w:r w:rsidRPr="00B1704E">
        <w:rPr>
          <w:rFonts w:asciiTheme="minorHAnsi" w:hAnsiTheme="minorHAnsi" w:cstheme="minorHAnsi"/>
          <w:spacing w:val="2"/>
          <w:sz w:val="24"/>
          <w:szCs w:val="24"/>
        </w:rPr>
        <w:t>met</w:t>
      </w:r>
    </w:p>
    <w:p w14:paraId="1D50F3DC"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4" w:after="0" w:line="242" w:lineRule="auto"/>
        <w:ind w:right="918" w:hanging="360"/>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Devise and deliver engaging events for prospective supporters, and help to manage fundraising dinners. </w:t>
      </w:r>
    </w:p>
    <w:p w14:paraId="45A80FB2" w14:textId="51F51B78" w:rsidR="00B1704E" w:rsidRPr="00B1704E" w:rsidRDefault="00B1704E" w:rsidP="00B1704E">
      <w:pPr>
        <w:pStyle w:val="ListParagraph"/>
        <w:widowControl w:val="0"/>
        <w:numPr>
          <w:ilvl w:val="0"/>
          <w:numId w:val="5"/>
        </w:numPr>
        <w:tabs>
          <w:tab w:val="left" w:pos="822"/>
          <w:tab w:val="left" w:pos="823"/>
        </w:tabs>
        <w:autoSpaceDE w:val="0"/>
        <w:autoSpaceDN w:val="0"/>
        <w:spacing w:before="4" w:after="0" w:line="242" w:lineRule="auto"/>
        <w:ind w:right="918" w:hanging="360"/>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Work with the Development Director, other members of staff and external consultants, </w:t>
      </w:r>
      <w:r w:rsidR="000E57E3">
        <w:rPr>
          <w:rFonts w:asciiTheme="minorHAnsi" w:hAnsiTheme="minorHAnsi" w:cstheme="minorHAnsi"/>
          <w:spacing w:val="2"/>
          <w:sz w:val="24"/>
          <w:szCs w:val="24"/>
        </w:rPr>
        <w:t xml:space="preserve">to </w:t>
      </w:r>
      <w:r w:rsidRPr="00B1704E">
        <w:rPr>
          <w:rFonts w:asciiTheme="minorHAnsi" w:hAnsiTheme="minorHAnsi" w:cstheme="minorHAnsi"/>
          <w:spacing w:val="2"/>
          <w:sz w:val="24"/>
          <w:szCs w:val="24"/>
        </w:rPr>
        <w:t>plan and deliver an annual Patrons’ trip</w:t>
      </w:r>
    </w:p>
    <w:p w14:paraId="5B6EF229" w14:textId="77777777" w:rsidR="00B1704E" w:rsidRPr="00B1704E" w:rsidRDefault="00B1704E" w:rsidP="00B1704E">
      <w:pPr>
        <w:tabs>
          <w:tab w:val="left" w:pos="822"/>
          <w:tab w:val="left" w:pos="823"/>
        </w:tabs>
        <w:spacing w:before="4"/>
        <w:rPr>
          <w:rFonts w:asciiTheme="minorHAnsi" w:hAnsiTheme="minorHAnsi" w:cstheme="minorHAnsi"/>
          <w:sz w:val="24"/>
          <w:szCs w:val="24"/>
        </w:rPr>
      </w:pPr>
    </w:p>
    <w:p w14:paraId="6B4F3369" w14:textId="434E80C6" w:rsidR="00B1704E" w:rsidRPr="00B1704E" w:rsidRDefault="00B1704E" w:rsidP="00B1704E">
      <w:pPr>
        <w:tabs>
          <w:tab w:val="left" w:pos="822"/>
          <w:tab w:val="left" w:pos="823"/>
        </w:tabs>
        <w:spacing w:before="4"/>
        <w:rPr>
          <w:rFonts w:asciiTheme="minorHAnsi" w:hAnsiTheme="minorHAnsi" w:cstheme="minorHAnsi"/>
          <w:sz w:val="24"/>
          <w:szCs w:val="24"/>
        </w:rPr>
      </w:pPr>
      <w:r w:rsidRPr="00B1704E">
        <w:rPr>
          <w:rFonts w:asciiTheme="minorHAnsi" w:hAnsiTheme="minorHAnsi" w:cstheme="minorHAnsi"/>
          <w:sz w:val="24"/>
          <w:szCs w:val="24"/>
        </w:rPr>
        <w:t>Legacies</w:t>
      </w:r>
    </w:p>
    <w:p w14:paraId="40612F40" w14:textId="77777777" w:rsidR="00B1704E" w:rsidRPr="00B1704E" w:rsidRDefault="00B1704E" w:rsidP="00B1704E">
      <w:pPr>
        <w:widowControl w:val="0"/>
        <w:tabs>
          <w:tab w:val="left" w:pos="822"/>
          <w:tab w:val="left" w:pos="823"/>
        </w:tabs>
        <w:autoSpaceDE w:val="0"/>
        <w:autoSpaceDN w:val="0"/>
        <w:spacing w:before="4" w:after="0" w:line="240" w:lineRule="auto"/>
        <w:rPr>
          <w:rFonts w:asciiTheme="minorHAnsi" w:hAnsiTheme="minorHAnsi" w:cstheme="minorHAnsi"/>
          <w:sz w:val="24"/>
          <w:szCs w:val="24"/>
        </w:rPr>
      </w:pPr>
      <w:r w:rsidRPr="00B1704E">
        <w:rPr>
          <w:rFonts w:asciiTheme="minorHAnsi" w:hAnsiTheme="minorHAnsi" w:cstheme="minorHAnsi"/>
          <w:sz w:val="24"/>
          <w:szCs w:val="24"/>
        </w:rPr>
        <w:t xml:space="preserve">Promote and administer the Museum’s legacy programme, ensuring communications are up to date and consistent. </w:t>
      </w:r>
    </w:p>
    <w:p w14:paraId="6B5E75DA" w14:textId="77777777" w:rsidR="00B1704E" w:rsidRPr="00B1704E" w:rsidRDefault="00B1704E" w:rsidP="00B1704E">
      <w:pPr>
        <w:pStyle w:val="ListParagraph"/>
        <w:tabs>
          <w:tab w:val="left" w:pos="822"/>
          <w:tab w:val="left" w:pos="823"/>
        </w:tabs>
        <w:spacing w:before="4"/>
        <w:rPr>
          <w:rFonts w:asciiTheme="minorHAnsi" w:hAnsiTheme="minorHAnsi" w:cstheme="minorHAnsi"/>
          <w:sz w:val="24"/>
          <w:szCs w:val="24"/>
        </w:rPr>
      </w:pPr>
    </w:p>
    <w:p w14:paraId="4FE2F921" w14:textId="77777777" w:rsidR="002972D4" w:rsidRDefault="002972D4" w:rsidP="00B1704E">
      <w:pPr>
        <w:pStyle w:val="BodyText"/>
        <w:spacing w:before="185"/>
        <w:ind w:left="0"/>
        <w:rPr>
          <w:rFonts w:asciiTheme="minorHAnsi" w:hAnsiTheme="minorHAnsi" w:cstheme="minorHAnsi"/>
          <w:sz w:val="24"/>
          <w:szCs w:val="24"/>
        </w:rPr>
      </w:pPr>
    </w:p>
    <w:p w14:paraId="21DC109A" w14:textId="39821EC3" w:rsidR="00B1704E" w:rsidRPr="00B1704E" w:rsidRDefault="00B1704E" w:rsidP="00B1704E">
      <w:pPr>
        <w:pStyle w:val="BodyText"/>
        <w:spacing w:before="185"/>
        <w:ind w:left="0"/>
        <w:rPr>
          <w:rFonts w:asciiTheme="minorHAnsi" w:hAnsiTheme="minorHAnsi" w:cstheme="minorHAnsi"/>
          <w:sz w:val="24"/>
          <w:szCs w:val="24"/>
        </w:rPr>
      </w:pPr>
      <w:r w:rsidRPr="00B1704E">
        <w:rPr>
          <w:rFonts w:asciiTheme="minorHAnsi" w:hAnsiTheme="minorHAnsi" w:cstheme="minorHAnsi"/>
          <w:sz w:val="24"/>
          <w:szCs w:val="24"/>
        </w:rPr>
        <w:t>Finance and administration</w:t>
      </w:r>
    </w:p>
    <w:p w14:paraId="1275A6B6" w14:textId="77777777" w:rsidR="00B1704E" w:rsidRPr="00B1704E" w:rsidRDefault="00B1704E" w:rsidP="00B1704E">
      <w:pPr>
        <w:pStyle w:val="BodyText"/>
        <w:spacing w:before="6"/>
        <w:ind w:left="0"/>
        <w:rPr>
          <w:rFonts w:asciiTheme="minorHAnsi" w:hAnsiTheme="minorHAnsi" w:cstheme="minorHAnsi"/>
          <w:sz w:val="24"/>
          <w:szCs w:val="24"/>
        </w:rPr>
      </w:pPr>
    </w:p>
    <w:p w14:paraId="43E96BC3" w14:textId="25BB4D90" w:rsidR="000E57E3" w:rsidRPr="002972D4" w:rsidRDefault="00B1704E" w:rsidP="002972D4">
      <w:pPr>
        <w:pStyle w:val="ListParagraph"/>
        <w:widowControl w:val="0"/>
        <w:numPr>
          <w:ilvl w:val="0"/>
          <w:numId w:val="5"/>
        </w:numPr>
        <w:tabs>
          <w:tab w:val="left" w:pos="822"/>
          <w:tab w:val="left" w:pos="823"/>
        </w:tabs>
        <w:autoSpaceDE w:val="0"/>
        <w:autoSpaceDN w:val="0"/>
        <w:spacing w:after="0" w:line="242" w:lineRule="auto"/>
        <w:ind w:left="426" w:right="109" w:hanging="426"/>
        <w:contextualSpacing w:val="0"/>
        <w:rPr>
          <w:rFonts w:asciiTheme="minorHAnsi" w:hAnsiTheme="minorHAnsi" w:cstheme="minorHAnsi"/>
          <w:sz w:val="24"/>
          <w:szCs w:val="24"/>
        </w:rPr>
      </w:pPr>
      <w:r w:rsidRPr="002972D4">
        <w:rPr>
          <w:rFonts w:asciiTheme="minorHAnsi" w:hAnsiTheme="minorHAnsi" w:cstheme="minorHAnsi"/>
          <w:sz w:val="24"/>
          <w:szCs w:val="24"/>
        </w:rPr>
        <w:t xml:space="preserve">Record all Patrons and Friends income and </w:t>
      </w:r>
      <w:r w:rsidRPr="002972D4">
        <w:rPr>
          <w:rFonts w:asciiTheme="minorHAnsi" w:hAnsiTheme="minorHAnsi" w:cstheme="minorHAnsi"/>
          <w:spacing w:val="3"/>
          <w:sz w:val="24"/>
          <w:szCs w:val="24"/>
        </w:rPr>
        <w:t xml:space="preserve">expenditure in </w:t>
      </w:r>
      <w:r w:rsidRPr="002972D4">
        <w:rPr>
          <w:rFonts w:asciiTheme="minorHAnsi" w:hAnsiTheme="minorHAnsi" w:cstheme="minorHAnsi"/>
          <w:sz w:val="24"/>
          <w:szCs w:val="24"/>
        </w:rPr>
        <w:t xml:space="preserve">an </w:t>
      </w:r>
      <w:r w:rsidRPr="002972D4">
        <w:rPr>
          <w:rFonts w:asciiTheme="minorHAnsi" w:hAnsiTheme="minorHAnsi" w:cstheme="minorHAnsi"/>
          <w:spacing w:val="-3"/>
          <w:sz w:val="24"/>
          <w:szCs w:val="24"/>
        </w:rPr>
        <w:t xml:space="preserve">accurate </w:t>
      </w:r>
      <w:r w:rsidRPr="002972D4">
        <w:rPr>
          <w:rFonts w:asciiTheme="minorHAnsi" w:hAnsiTheme="minorHAnsi" w:cstheme="minorHAnsi"/>
          <w:sz w:val="24"/>
          <w:szCs w:val="24"/>
        </w:rPr>
        <w:t xml:space="preserve">and </w:t>
      </w:r>
      <w:r w:rsidRPr="002972D4">
        <w:rPr>
          <w:rFonts w:asciiTheme="minorHAnsi" w:hAnsiTheme="minorHAnsi" w:cstheme="minorHAnsi"/>
          <w:spacing w:val="3"/>
          <w:sz w:val="24"/>
          <w:szCs w:val="24"/>
        </w:rPr>
        <w:t xml:space="preserve">timely </w:t>
      </w:r>
    </w:p>
    <w:p w14:paraId="7D3B542E" w14:textId="4680527D" w:rsidR="00B1704E" w:rsidRPr="00B1704E" w:rsidRDefault="00B1704E" w:rsidP="002972D4">
      <w:pPr>
        <w:pStyle w:val="ListParagraph"/>
        <w:widowControl w:val="0"/>
        <w:autoSpaceDE w:val="0"/>
        <w:autoSpaceDN w:val="0"/>
        <w:spacing w:after="0" w:line="242" w:lineRule="auto"/>
        <w:ind w:left="426" w:right="109"/>
        <w:contextualSpacing w:val="0"/>
        <w:rPr>
          <w:rFonts w:asciiTheme="minorHAnsi" w:hAnsiTheme="minorHAnsi" w:cstheme="minorHAnsi"/>
          <w:sz w:val="24"/>
          <w:szCs w:val="24"/>
        </w:rPr>
      </w:pPr>
      <w:r w:rsidRPr="00B1704E">
        <w:rPr>
          <w:rFonts w:asciiTheme="minorHAnsi" w:hAnsiTheme="minorHAnsi" w:cstheme="minorHAnsi"/>
          <w:spacing w:val="4"/>
          <w:sz w:val="24"/>
          <w:szCs w:val="24"/>
        </w:rPr>
        <w:t>manner</w:t>
      </w:r>
      <w:r w:rsidRPr="00B1704E">
        <w:rPr>
          <w:rFonts w:asciiTheme="minorHAnsi" w:hAnsiTheme="minorHAnsi" w:cstheme="minorHAnsi"/>
          <w:sz w:val="24"/>
          <w:szCs w:val="24"/>
        </w:rPr>
        <w:t xml:space="preserve"> on the Museum’s database, and </w:t>
      </w:r>
      <w:r w:rsidRPr="00B1704E">
        <w:rPr>
          <w:rFonts w:asciiTheme="minorHAnsi" w:hAnsiTheme="minorHAnsi" w:cstheme="minorHAnsi"/>
          <w:spacing w:val="2"/>
          <w:sz w:val="24"/>
          <w:szCs w:val="24"/>
        </w:rPr>
        <w:t xml:space="preserve">deliver income details </w:t>
      </w:r>
      <w:r w:rsidRPr="00B1704E">
        <w:rPr>
          <w:rFonts w:asciiTheme="minorHAnsi" w:hAnsiTheme="minorHAnsi" w:cstheme="minorHAnsi"/>
          <w:sz w:val="24"/>
          <w:szCs w:val="24"/>
        </w:rPr>
        <w:t>to the Finance Department</w:t>
      </w:r>
    </w:p>
    <w:p w14:paraId="1AA38E5E" w14:textId="6BC4F015" w:rsidR="00B1704E" w:rsidRPr="00B1704E" w:rsidRDefault="00B1704E" w:rsidP="00B1704E">
      <w:pPr>
        <w:pStyle w:val="ListParagraph"/>
        <w:widowControl w:val="0"/>
        <w:numPr>
          <w:ilvl w:val="0"/>
          <w:numId w:val="5"/>
        </w:numPr>
        <w:tabs>
          <w:tab w:val="left" w:pos="822"/>
          <w:tab w:val="left" w:pos="823"/>
        </w:tabs>
        <w:autoSpaceDE w:val="0"/>
        <w:autoSpaceDN w:val="0"/>
        <w:spacing w:before="18" w:after="0" w:line="256" w:lineRule="exact"/>
        <w:ind w:right="127"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Ensure all financial procedures, including members administration and income recording </w:t>
      </w:r>
      <w:r w:rsidRPr="00B1704E">
        <w:rPr>
          <w:rFonts w:asciiTheme="minorHAnsi" w:hAnsiTheme="minorHAnsi" w:cstheme="minorHAnsi"/>
          <w:spacing w:val="-3"/>
          <w:sz w:val="24"/>
          <w:szCs w:val="24"/>
        </w:rPr>
        <w:t xml:space="preserve">are </w:t>
      </w:r>
      <w:r w:rsidRPr="00B1704E">
        <w:rPr>
          <w:rFonts w:asciiTheme="minorHAnsi" w:hAnsiTheme="minorHAnsi" w:cstheme="minorHAnsi"/>
          <w:sz w:val="24"/>
          <w:szCs w:val="24"/>
        </w:rPr>
        <w:t>adhered</w:t>
      </w:r>
      <w:r w:rsidRPr="00B1704E">
        <w:rPr>
          <w:rFonts w:asciiTheme="minorHAnsi" w:hAnsiTheme="minorHAnsi" w:cstheme="minorHAnsi"/>
          <w:spacing w:val="11"/>
          <w:sz w:val="24"/>
          <w:szCs w:val="24"/>
        </w:rPr>
        <w:t xml:space="preserve"> </w:t>
      </w:r>
      <w:r w:rsidRPr="00B1704E">
        <w:rPr>
          <w:rFonts w:asciiTheme="minorHAnsi" w:hAnsiTheme="minorHAnsi" w:cstheme="minorHAnsi"/>
          <w:sz w:val="24"/>
          <w:szCs w:val="24"/>
        </w:rPr>
        <w:t>to, and that gifts are accepted in line with the Museum’s due diligence policy</w:t>
      </w:r>
    </w:p>
    <w:p w14:paraId="0F997A14"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13" w:after="0" w:line="240" w:lineRule="auto"/>
        <w:ind w:right="943"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Ensure all contacts and members accreditation details </w:t>
      </w:r>
      <w:r w:rsidRPr="00B1704E">
        <w:rPr>
          <w:rFonts w:asciiTheme="minorHAnsi" w:hAnsiTheme="minorHAnsi" w:cstheme="minorHAnsi"/>
          <w:spacing w:val="-3"/>
          <w:sz w:val="24"/>
          <w:szCs w:val="24"/>
        </w:rPr>
        <w:t xml:space="preserve">are </w:t>
      </w:r>
      <w:r w:rsidRPr="00B1704E">
        <w:rPr>
          <w:rFonts w:asciiTheme="minorHAnsi" w:hAnsiTheme="minorHAnsi" w:cstheme="minorHAnsi"/>
          <w:sz w:val="24"/>
          <w:szCs w:val="24"/>
        </w:rPr>
        <w:t xml:space="preserve">accurately recorded on the database, effectively administered and updated </w:t>
      </w:r>
      <w:r w:rsidRPr="00B1704E">
        <w:rPr>
          <w:rFonts w:asciiTheme="minorHAnsi" w:hAnsiTheme="minorHAnsi" w:cstheme="minorHAnsi"/>
          <w:spacing w:val="4"/>
          <w:sz w:val="24"/>
          <w:szCs w:val="24"/>
        </w:rPr>
        <w:t xml:space="preserve">in </w:t>
      </w:r>
      <w:r w:rsidRPr="00B1704E">
        <w:rPr>
          <w:rFonts w:asciiTheme="minorHAnsi" w:hAnsiTheme="minorHAnsi" w:cstheme="minorHAnsi"/>
          <w:sz w:val="24"/>
          <w:szCs w:val="24"/>
        </w:rPr>
        <w:t xml:space="preserve">print materials, </w:t>
      </w:r>
      <w:r w:rsidRPr="00B1704E">
        <w:rPr>
          <w:rFonts w:asciiTheme="minorHAnsi" w:hAnsiTheme="minorHAnsi" w:cstheme="minorHAnsi"/>
          <w:spacing w:val="4"/>
          <w:sz w:val="24"/>
          <w:szCs w:val="24"/>
        </w:rPr>
        <w:t xml:space="preserve">in </w:t>
      </w:r>
      <w:r w:rsidRPr="00B1704E">
        <w:rPr>
          <w:rFonts w:asciiTheme="minorHAnsi" w:hAnsiTheme="minorHAnsi" w:cstheme="minorHAnsi"/>
          <w:spacing w:val="6"/>
          <w:sz w:val="24"/>
          <w:szCs w:val="24"/>
        </w:rPr>
        <w:t xml:space="preserve">line with </w:t>
      </w:r>
      <w:r w:rsidRPr="00B1704E">
        <w:rPr>
          <w:rFonts w:asciiTheme="minorHAnsi" w:hAnsiTheme="minorHAnsi" w:cstheme="minorHAnsi"/>
          <w:sz w:val="24"/>
          <w:szCs w:val="24"/>
        </w:rPr>
        <w:t>donors’</w:t>
      </w:r>
      <w:r w:rsidRPr="00B1704E">
        <w:rPr>
          <w:rFonts w:asciiTheme="minorHAnsi" w:hAnsiTheme="minorHAnsi" w:cstheme="minorHAnsi"/>
          <w:spacing w:val="-5"/>
          <w:sz w:val="24"/>
          <w:szCs w:val="24"/>
        </w:rPr>
        <w:t xml:space="preserve"> </w:t>
      </w:r>
      <w:r w:rsidRPr="00B1704E">
        <w:rPr>
          <w:rFonts w:asciiTheme="minorHAnsi" w:hAnsiTheme="minorHAnsi" w:cstheme="minorHAnsi"/>
          <w:sz w:val="24"/>
          <w:szCs w:val="24"/>
        </w:rPr>
        <w:t>wishes</w:t>
      </w:r>
    </w:p>
    <w:p w14:paraId="0DED0126"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21" w:after="0" w:line="256" w:lineRule="exact"/>
        <w:ind w:right="476"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Produce </w:t>
      </w:r>
      <w:r w:rsidRPr="00B1704E">
        <w:rPr>
          <w:rFonts w:asciiTheme="minorHAnsi" w:hAnsiTheme="minorHAnsi" w:cstheme="minorHAnsi"/>
          <w:spacing w:val="-3"/>
          <w:sz w:val="24"/>
          <w:szCs w:val="24"/>
        </w:rPr>
        <w:t xml:space="preserve">accurate </w:t>
      </w:r>
      <w:r w:rsidRPr="00B1704E">
        <w:rPr>
          <w:rFonts w:asciiTheme="minorHAnsi" w:hAnsiTheme="minorHAnsi" w:cstheme="minorHAnsi"/>
          <w:sz w:val="24"/>
          <w:szCs w:val="24"/>
        </w:rPr>
        <w:t xml:space="preserve">reports on income, </w:t>
      </w:r>
      <w:r w:rsidRPr="00B1704E">
        <w:rPr>
          <w:rFonts w:asciiTheme="minorHAnsi" w:hAnsiTheme="minorHAnsi" w:cstheme="minorHAnsi"/>
          <w:spacing w:val="2"/>
          <w:sz w:val="24"/>
          <w:szCs w:val="24"/>
        </w:rPr>
        <w:t xml:space="preserve">renewals </w:t>
      </w:r>
      <w:r w:rsidRPr="00B1704E">
        <w:rPr>
          <w:rFonts w:asciiTheme="minorHAnsi" w:hAnsiTheme="minorHAnsi" w:cstheme="minorHAnsi"/>
          <w:sz w:val="24"/>
          <w:szCs w:val="24"/>
        </w:rPr>
        <w:t xml:space="preserve">and appropriate KPIs as </w:t>
      </w:r>
      <w:r w:rsidRPr="00B1704E">
        <w:rPr>
          <w:rFonts w:asciiTheme="minorHAnsi" w:hAnsiTheme="minorHAnsi" w:cstheme="minorHAnsi"/>
          <w:spacing w:val="2"/>
          <w:sz w:val="24"/>
          <w:szCs w:val="24"/>
        </w:rPr>
        <w:t xml:space="preserve">requested </w:t>
      </w:r>
      <w:r w:rsidRPr="00B1704E">
        <w:rPr>
          <w:rFonts w:asciiTheme="minorHAnsi" w:hAnsiTheme="minorHAnsi" w:cstheme="minorHAnsi"/>
          <w:sz w:val="24"/>
          <w:szCs w:val="24"/>
        </w:rPr>
        <w:t xml:space="preserve">by the </w:t>
      </w:r>
      <w:r w:rsidRPr="00B1704E">
        <w:rPr>
          <w:rFonts w:asciiTheme="minorHAnsi" w:hAnsiTheme="minorHAnsi" w:cstheme="minorHAnsi"/>
          <w:spacing w:val="2"/>
          <w:sz w:val="24"/>
          <w:szCs w:val="24"/>
        </w:rPr>
        <w:t xml:space="preserve">Director of </w:t>
      </w:r>
      <w:r w:rsidRPr="00B1704E">
        <w:rPr>
          <w:rFonts w:asciiTheme="minorHAnsi" w:hAnsiTheme="minorHAnsi" w:cstheme="minorHAnsi"/>
          <w:sz w:val="24"/>
          <w:szCs w:val="24"/>
        </w:rPr>
        <w:t xml:space="preserve">Development </w:t>
      </w:r>
    </w:p>
    <w:p w14:paraId="5851C4E7" w14:textId="6E22703F" w:rsidR="00B1704E" w:rsidRPr="00B1704E" w:rsidRDefault="00B1704E" w:rsidP="00B1704E">
      <w:pPr>
        <w:pStyle w:val="ListParagraph"/>
        <w:widowControl w:val="0"/>
        <w:numPr>
          <w:ilvl w:val="0"/>
          <w:numId w:val="5"/>
        </w:numPr>
        <w:tabs>
          <w:tab w:val="left" w:pos="822"/>
          <w:tab w:val="left" w:pos="823"/>
        </w:tabs>
        <w:autoSpaceDE w:val="0"/>
        <w:autoSpaceDN w:val="0"/>
        <w:spacing w:before="21" w:after="0" w:line="256" w:lineRule="exact"/>
        <w:ind w:right="476"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Work with </w:t>
      </w:r>
      <w:r w:rsidR="000E57E3">
        <w:rPr>
          <w:rFonts w:asciiTheme="minorHAnsi" w:hAnsiTheme="minorHAnsi" w:cstheme="minorHAnsi"/>
          <w:sz w:val="24"/>
          <w:szCs w:val="24"/>
        </w:rPr>
        <w:t xml:space="preserve">the </w:t>
      </w:r>
      <w:r w:rsidRPr="00B1704E">
        <w:rPr>
          <w:rFonts w:asciiTheme="minorHAnsi" w:hAnsiTheme="minorHAnsi" w:cstheme="minorHAnsi"/>
          <w:sz w:val="24"/>
          <w:szCs w:val="24"/>
        </w:rPr>
        <w:t xml:space="preserve">Finance Department to ensure the necessary information is provided for annual audits. </w:t>
      </w:r>
    </w:p>
    <w:p w14:paraId="79CDB993" w14:textId="73ADE991" w:rsidR="00B1704E" w:rsidRDefault="002972D4" w:rsidP="002972D4">
      <w:pPr>
        <w:pStyle w:val="ListParagraph"/>
        <w:widowControl w:val="0"/>
        <w:numPr>
          <w:ilvl w:val="0"/>
          <w:numId w:val="5"/>
        </w:numPr>
        <w:tabs>
          <w:tab w:val="left" w:pos="822"/>
          <w:tab w:val="left" w:pos="823"/>
        </w:tabs>
        <w:autoSpaceDE w:val="0"/>
        <w:autoSpaceDN w:val="0"/>
        <w:spacing w:before="3" w:after="0" w:line="240" w:lineRule="auto"/>
        <w:ind w:left="284" w:right="617" w:hanging="142"/>
        <w:contextualSpacing w:val="0"/>
        <w:rPr>
          <w:rFonts w:asciiTheme="minorHAnsi" w:hAnsiTheme="minorHAnsi" w:cstheme="minorHAnsi"/>
          <w:sz w:val="24"/>
          <w:szCs w:val="24"/>
        </w:rPr>
      </w:pPr>
      <w:r>
        <w:rPr>
          <w:rFonts w:asciiTheme="minorHAnsi" w:hAnsiTheme="minorHAnsi" w:cstheme="minorHAnsi"/>
          <w:sz w:val="24"/>
          <w:szCs w:val="24"/>
        </w:rPr>
        <w:t xml:space="preserve"> </w:t>
      </w:r>
      <w:r w:rsidR="00B1704E" w:rsidRPr="002972D4">
        <w:rPr>
          <w:rFonts w:asciiTheme="minorHAnsi" w:hAnsiTheme="minorHAnsi" w:cstheme="minorHAnsi"/>
          <w:sz w:val="24"/>
          <w:szCs w:val="24"/>
        </w:rPr>
        <w:t>Maintain</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an</w:t>
      </w:r>
      <w:r w:rsidR="00B1704E" w:rsidRPr="002972D4">
        <w:rPr>
          <w:rFonts w:asciiTheme="minorHAnsi" w:hAnsiTheme="minorHAnsi" w:cstheme="minorHAnsi"/>
          <w:spacing w:val="15"/>
          <w:sz w:val="24"/>
          <w:szCs w:val="24"/>
        </w:rPr>
        <w:t xml:space="preserve"> </w:t>
      </w:r>
      <w:r w:rsidR="00B1704E" w:rsidRPr="002972D4">
        <w:rPr>
          <w:rFonts w:asciiTheme="minorHAnsi" w:hAnsiTheme="minorHAnsi" w:cstheme="minorHAnsi"/>
          <w:sz w:val="24"/>
          <w:szCs w:val="24"/>
        </w:rPr>
        <w:t>awareness</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of</w:t>
      </w:r>
      <w:r w:rsidR="00B1704E" w:rsidRPr="002972D4">
        <w:rPr>
          <w:rFonts w:asciiTheme="minorHAnsi" w:hAnsiTheme="minorHAnsi" w:cstheme="minorHAnsi"/>
          <w:spacing w:val="1"/>
          <w:sz w:val="24"/>
          <w:szCs w:val="24"/>
        </w:rPr>
        <w:t xml:space="preserve"> </w:t>
      </w:r>
      <w:r w:rsidR="00B1704E" w:rsidRPr="002972D4">
        <w:rPr>
          <w:rFonts w:asciiTheme="minorHAnsi" w:hAnsiTheme="minorHAnsi" w:cstheme="minorHAnsi"/>
          <w:sz w:val="24"/>
          <w:szCs w:val="24"/>
        </w:rPr>
        <w:t>and</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responsibility</w:t>
      </w:r>
      <w:r w:rsidR="00B1704E" w:rsidRPr="002972D4">
        <w:rPr>
          <w:rFonts w:asciiTheme="minorHAnsi" w:hAnsiTheme="minorHAnsi" w:cstheme="minorHAnsi"/>
          <w:spacing w:val="-5"/>
          <w:sz w:val="24"/>
          <w:szCs w:val="24"/>
        </w:rPr>
        <w:t xml:space="preserve"> </w:t>
      </w:r>
      <w:r w:rsidR="00B1704E" w:rsidRPr="002972D4">
        <w:rPr>
          <w:rFonts w:asciiTheme="minorHAnsi" w:hAnsiTheme="minorHAnsi" w:cstheme="minorHAnsi"/>
          <w:spacing w:val="2"/>
          <w:sz w:val="24"/>
          <w:szCs w:val="24"/>
        </w:rPr>
        <w:t>for</w:t>
      </w:r>
      <w:r w:rsidR="00B1704E" w:rsidRPr="002972D4">
        <w:rPr>
          <w:rFonts w:asciiTheme="minorHAnsi" w:hAnsiTheme="minorHAnsi" w:cstheme="minorHAnsi"/>
          <w:spacing w:val="-14"/>
          <w:sz w:val="24"/>
          <w:szCs w:val="24"/>
        </w:rPr>
        <w:t xml:space="preserve"> </w:t>
      </w:r>
      <w:r w:rsidR="00B1704E" w:rsidRPr="002972D4">
        <w:rPr>
          <w:rFonts w:asciiTheme="minorHAnsi" w:hAnsiTheme="minorHAnsi" w:cstheme="minorHAnsi"/>
          <w:sz w:val="24"/>
          <w:szCs w:val="24"/>
        </w:rPr>
        <w:t>laws</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affecting</w:t>
      </w:r>
      <w:r w:rsidR="00B1704E" w:rsidRPr="002972D4">
        <w:rPr>
          <w:rFonts w:asciiTheme="minorHAnsi" w:hAnsiTheme="minorHAnsi" w:cstheme="minorHAnsi"/>
          <w:spacing w:val="-9"/>
          <w:sz w:val="24"/>
          <w:szCs w:val="24"/>
        </w:rPr>
        <w:t xml:space="preserve"> </w:t>
      </w:r>
      <w:r w:rsidR="00B1704E" w:rsidRPr="002972D4">
        <w:rPr>
          <w:rFonts w:asciiTheme="minorHAnsi" w:hAnsiTheme="minorHAnsi" w:cstheme="minorHAnsi"/>
          <w:sz w:val="24"/>
          <w:szCs w:val="24"/>
        </w:rPr>
        <w:t>Gift</w:t>
      </w:r>
      <w:r w:rsidR="00B1704E" w:rsidRPr="002972D4">
        <w:rPr>
          <w:rFonts w:asciiTheme="minorHAnsi" w:hAnsiTheme="minorHAnsi" w:cstheme="minorHAnsi"/>
          <w:spacing w:val="-9"/>
          <w:sz w:val="24"/>
          <w:szCs w:val="24"/>
        </w:rPr>
        <w:t xml:space="preserve"> </w:t>
      </w:r>
      <w:r w:rsidR="00B1704E" w:rsidRPr="002972D4">
        <w:rPr>
          <w:rFonts w:asciiTheme="minorHAnsi" w:hAnsiTheme="minorHAnsi" w:cstheme="minorHAnsi"/>
          <w:spacing w:val="4"/>
          <w:sz w:val="24"/>
          <w:szCs w:val="24"/>
        </w:rPr>
        <w:t>Aid</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and</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tax</w:t>
      </w:r>
      <w:r w:rsidR="00B1704E" w:rsidRPr="002972D4">
        <w:rPr>
          <w:rFonts w:asciiTheme="minorHAnsi" w:hAnsiTheme="minorHAnsi" w:cstheme="minorHAnsi"/>
          <w:spacing w:val="2"/>
          <w:sz w:val="24"/>
          <w:szCs w:val="24"/>
        </w:rPr>
        <w:t xml:space="preserve"> </w:t>
      </w:r>
      <w:r>
        <w:rPr>
          <w:rFonts w:asciiTheme="minorHAnsi" w:hAnsiTheme="minorHAnsi" w:cstheme="minorHAnsi"/>
          <w:spacing w:val="2"/>
          <w:sz w:val="24"/>
          <w:szCs w:val="24"/>
        </w:rPr>
        <w:t xml:space="preserve">  </w:t>
      </w:r>
      <w:r w:rsidR="00B1704E" w:rsidRPr="002972D4">
        <w:rPr>
          <w:rFonts w:asciiTheme="minorHAnsi" w:hAnsiTheme="minorHAnsi" w:cstheme="minorHAnsi"/>
          <w:spacing w:val="2"/>
          <w:sz w:val="24"/>
          <w:szCs w:val="24"/>
        </w:rPr>
        <w:t xml:space="preserve">efficient giving, </w:t>
      </w:r>
      <w:r w:rsidR="00B1704E" w:rsidRPr="002972D4">
        <w:rPr>
          <w:rFonts w:asciiTheme="minorHAnsi" w:hAnsiTheme="minorHAnsi" w:cstheme="minorHAnsi"/>
          <w:sz w:val="24"/>
          <w:szCs w:val="24"/>
        </w:rPr>
        <w:t xml:space="preserve">and help ensure Gift </w:t>
      </w:r>
      <w:r w:rsidR="00B1704E" w:rsidRPr="002972D4">
        <w:rPr>
          <w:rFonts w:asciiTheme="minorHAnsi" w:hAnsiTheme="minorHAnsi" w:cstheme="minorHAnsi"/>
          <w:spacing w:val="4"/>
          <w:sz w:val="24"/>
          <w:szCs w:val="24"/>
        </w:rPr>
        <w:t xml:space="preserve">Aid </w:t>
      </w:r>
      <w:r w:rsidR="00B1704E" w:rsidRPr="002972D4">
        <w:rPr>
          <w:rFonts w:asciiTheme="minorHAnsi" w:hAnsiTheme="minorHAnsi" w:cstheme="minorHAnsi"/>
          <w:sz w:val="24"/>
          <w:szCs w:val="24"/>
        </w:rPr>
        <w:t xml:space="preserve">fulfilment </w:t>
      </w:r>
    </w:p>
    <w:p w14:paraId="1974F68F" w14:textId="77777777" w:rsidR="002972D4" w:rsidRPr="002972D4" w:rsidRDefault="002972D4" w:rsidP="002972D4">
      <w:pPr>
        <w:pStyle w:val="ListParagraph"/>
        <w:widowControl w:val="0"/>
        <w:tabs>
          <w:tab w:val="left" w:pos="822"/>
          <w:tab w:val="left" w:pos="823"/>
        </w:tabs>
        <w:autoSpaceDE w:val="0"/>
        <w:autoSpaceDN w:val="0"/>
        <w:spacing w:before="3" w:after="0" w:line="240" w:lineRule="auto"/>
        <w:ind w:left="0" w:right="617"/>
        <w:contextualSpacing w:val="0"/>
        <w:rPr>
          <w:rFonts w:asciiTheme="minorHAnsi" w:hAnsiTheme="minorHAnsi" w:cstheme="minorHAnsi"/>
          <w:sz w:val="24"/>
          <w:szCs w:val="24"/>
        </w:rPr>
      </w:pPr>
    </w:p>
    <w:p w14:paraId="64553E1A" w14:textId="77777777" w:rsidR="00B1704E" w:rsidRPr="00B1704E" w:rsidRDefault="00B1704E" w:rsidP="00B1704E">
      <w:pPr>
        <w:pStyle w:val="BodyText"/>
        <w:ind w:left="101"/>
        <w:rPr>
          <w:rFonts w:asciiTheme="minorHAnsi" w:hAnsiTheme="minorHAnsi" w:cstheme="minorHAnsi"/>
          <w:sz w:val="24"/>
          <w:szCs w:val="24"/>
        </w:rPr>
      </w:pPr>
      <w:r w:rsidRPr="00B1704E">
        <w:rPr>
          <w:rFonts w:asciiTheme="minorHAnsi" w:hAnsiTheme="minorHAnsi" w:cstheme="minorHAnsi"/>
          <w:sz w:val="24"/>
          <w:szCs w:val="24"/>
        </w:rPr>
        <w:t>Other</w:t>
      </w:r>
    </w:p>
    <w:p w14:paraId="353C5578" w14:textId="77777777" w:rsidR="00B1704E" w:rsidRPr="00B1704E" w:rsidRDefault="00B1704E" w:rsidP="00B1704E">
      <w:pPr>
        <w:pStyle w:val="BodyText"/>
        <w:spacing w:before="6"/>
        <w:ind w:left="0"/>
        <w:rPr>
          <w:rFonts w:asciiTheme="minorHAnsi" w:hAnsiTheme="minorHAnsi" w:cstheme="minorHAnsi"/>
          <w:sz w:val="24"/>
          <w:szCs w:val="24"/>
        </w:rPr>
      </w:pPr>
    </w:p>
    <w:p w14:paraId="30A9F877" w14:textId="6C5005DC" w:rsidR="00B1704E" w:rsidRPr="00B1704E" w:rsidRDefault="00B1704E" w:rsidP="00B1704E">
      <w:pPr>
        <w:pStyle w:val="ListParagraph"/>
        <w:widowControl w:val="0"/>
        <w:numPr>
          <w:ilvl w:val="0"/>
          <w:numId w:val="5"/>
        </w:numPr>
        <w:tabs>
          <w:tab w:val="left" w:pos="822"/>
          <w:tab w:val="left" w:pos="823"/>
        </w:tabs>
        <w:autoSpaceDE w:val="0"/>
        <w:autoSpaceDN w:val="0"/>
        <w:spacing w:after="0" w:line="460" w:lineRule="auto"/>
        <w:ind w:right="16"/>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Other responsibilities </w:t>
      </w:r>
      <w:r w:rsidRPr="00B1704E">
        <w:rPr>
          <w:rFonts w:asciiTheme="minorHAnsi" w:hAnsiTheme="minorHAnsi" w:cstheme="minorHAnsi"/>
          <w:sz w:val="24"/>
          <w:szCs w:val="24"/>
        </w:rPr>
        <w:t xml:space="preserve">reasonably required by the </w:t>
      </w:r>
      <w:r w:rsidRPr="00B1704E">
        <w:rPr>
          <w:rFonts w:asciiTheme="minorHAnsi" w:hAnsiTheme="minorHAnsi" w:cstheme="minorHAnsi"/>
          <w:spacing w:val="2"/>
          <w:sz w:val="24"/>
          <w:szCs w:val="24"/>
        </w:rPr>
        <w:t xml:space="preserve">Director of </w:t>
      </w:r>
      <w:r w:rsidRPr="00B1704E">
        <w:rPr>
          <w:rFonts w:asciiTheme="minorHAnsi" w:hAnsiTheme="minorHAnsi" w:cstheme="minorHAnsi"/>
          <w:sz w:val="24"/>
          <w:szCs w:val="24"/>
        </w:rPr>
        <w:t xml:space="preserve">Development </w:t>
      </w:r>
    </w:p>
    <w:p w14:paraId="256A75C6" w14:textId="77777777" w:rsidR="00B1704E" w:rsidRDefault="00B1704E" w:rsidP="00B1704E">
      <w:pPr>
        <w:tabs>
          <w:tab w:val="left" w:pos="822"/>
          <w:tab w:val="left" w:pos="823"/>
        </w:tabs>
        <w:spacing w:line="460" w:lineRule="auto"/>
        <w:ind w:left="102" w:right="1710"/>
        <w:rPr>
          <w:rFonts w:asciiTheme="minorHAnsi" w:hAnsiTheme="minorHAnsi" w:cstheme="minorHAnsi"/>
          <w:b/>
          <w:bCs/>
          <w:sz w:val="24"/>
          <w:szCs w:val="24"/>
        </w:rPr>
      </w:pPr>
    </w:p>
    <w:p w14:paraId="4B2E3093" w14:textId="54FDBDE2" w:rsidR="00B1704E" w:rsidRPr="00B1704E" w:rsidRDefault="00B1704E" w:rsidP="00B1704E">
      <w:pPr>
        <w:tabs>
          <w:tab w:val="left" w:pos="822"/>
          <w:tab w:val="left" w:pos="823"/>
        </w:tabs>
        <w:spacing w:line="460" w:lineRule="auto"/>
        <w:ind w:left="102" w:right="1710"/>
        <w:rPr>
          <w:rFonts w:asciiTheme="minorHAnsi" w:hAnsiTheme="minorHAnsi" w:cstheme="minorHAnsi"/>
          <w:b/>
          <w:bCs/>
          <w:sz w:val="24"/>
          <w:szCs w:val="24"/>
        </w:rPr>
      </w:pPr>
      <w:r w:rsidRPr="00B1704E">
        <w:rPr>
          <w:rFonts w:asciiTheme="minorHAnsi" w:hAnsiTheme="minorHAnsi" w:cstheme="minorHAnsi"/>
          <w:b/>
          <w:bCs/>
          <w:sz w:val="24"/>
          <w:szCs w:val="24"/>
        </w:rPr>
        <w:t>Personal</w:t>
      </w:r>
      <w:r w:rsidRPr="00B1704E">
        <w:rPr>
          <w:rFonts w:asciiTheme="minorHAnsi" w:hAnsiTheme="minorHAnsi" w:cstheme="minorHAnsi"/>
          <w:b/>
          <w:bCs/>
          <w:spacing w:val="31"/>
          <w:sz w:val="24"/>
          <w:szCs w:val="24"/>
        </w:rPr>
        <w:t xml:space="preserve"> </w:t>
      </w:r>
      <w:r w:rsidRPr="00B1704E">
        <w:rPr>
          <w:rFonts w:asciiTheme="minorHAnsi" w:hAnsiTheme="minorHAnsi" w:cstheme="minorHAnsi"/>
          <w:b/>
          <w:bCs/>
          <w:sz w:val="24"/>
          <w:szCs w:val="24"/>
        </w:rPr>
        <w:t>Specification</w:t>
      </w:r>
    </w:p>
    <w:p w14:paraId="460A49D3" w14:textId="77777777" w:rsidR="00B1704E" w:rsidRPr="00B1704E" w:rsidRDefault="00B1704E" w:rsidP="00B1704E">
      <w:pPr>
        <w:pStyle w:val="BodyText"/>
        <w:spacing w:before="24"/>
        <w:ind w:left="101"/>
        <w:rPr>
          <w:rFonts w:asciiTheme="minorHAnsi" w:hAnsiTheme="minorHAnsi" w:cstheme="minorHAnsi"/>
          <w:sz w:val="24"/>
          <w:szCs w:val="24"/>
        </w:rPr>
      </w:pPr>
      <w:r w:rsidRPr="00B1704E">
        <w:rPr>
          <w:rFonts w:asciiTheme="minorHAnsi" w:hAnsiTheme="minorHAnsi" w:cstheme="minorHAnsi"/>
          <w:sz w:val="24"/>
          <w:szCs w:val="24"/>
        </w:rPr>
        <w:t>Essential</w:t>
      </w:r>
    </w:p>
    <w:p w14:paraId="13BEF600" w14:textId="77777777" w:rsidR="00B1704E" w:rsidRPr="00B1704E" w:rsidRDefault="00B1704E" w:rsidP="00B1704E">
      <w:pPr>
        <w:pStyle w:val="BodyText"/>
        <w:spacing w:before="10"/>
        <w:ind w:left="0"/>
        <w:rPr>
          <w:rFonts w:asciiTheme="minorHAnsi" w:hAnsiTheme="minorHAnsi" w:cstheme="minorHAnsi"/>
          <w:sz w:val="24"/>
          <w:szCs w:val="24"/>
        </w:rPr>
      </w:pPr>
    </w:p>
    <w:p w14:paraId="1FF02961"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 xml:space="preserve">Successful track record of fundraising towards agreed targets, in particular experience of working with Patrons and/or a membership scheme within the arts </w:t>
      </w:r>
    </w:p>
    <w:p w14:paraId="5B703DBC"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Exceptional interpersonal and communication skills both verbal and written</w:t>
      </w:r>
    </w:p>
    <w:p w14:paraId="7BFD4AC8"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Strong administrative and organisational abilities, with close attention to detail</w:t>
      </w:r>
    </w:p>
    <w:p w14:paraId="3F2AD3AA"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Ability to work to deadlines and as part of a team</w:t>
      </w:r>
    </w:p>
    <w:p w14:paraId="69070815" w14:textId="77777777" w:rsidR="00B1704E" w:rsidRPr="00B1704E" w:rsidRDefault="00B1704E" w:rsidP="002972D4">
      <w:pPr>
        <w:pStyle w:val="ListParagraph"/>
        <w:widowControl w:val="0"/>
        <w:tabs>
          <w:tab w:val="left" w:pos="822"/>
          <w:tab w:val="left" w:pos="823"/>
        </w:tabs>
        <w:autoSpaceDE w:val="0"/>
        <w:autoSpaceDN w:val="0"/>
        <w:spacing w:after="0" w:line="275" w:lineRule="exact"/>
        <w:ind w:left="360"/>
        <w:contextualSpacing w:val="0"/>
        <w:rPr>
          <w:rFonts w:asciiTheme="minorHAnsi" w:hAnsiTheme="minorHAnsi" w:cstheme="minorHAnsi"/>
          <w:sz w:val="24"/>
          <w:szCs w:val="24"/>
        </w:rPr>
      </w:pPr>
    </w:p>
    <w:p w14:paraId="4DCDF9FA" w14:textId="77777777" w:rsidR="00B1704E" w:rsidRPr="00B1704E" w:rsidRDefault="00B1704E" w:rsidP="00B1704E">
      <w:pPr>
        <w:pStyle w:val="BodyText"/>
        <w:ind w:left="101"/>
        <w:rPr>
          <w:rFonts w:asciiTheme="minorHAnsi" w:hAnsiTheme="minorHAnsi" w:cstheme="minorHAnsi"/>
          <w:sz w:val="24"/>
          <w:szCs w:val="24"/>
        </w:rPr>
      </w:pPr>
      <w:r w:rsidRPr="00B1704E">
        <w:rPr>
          <w:rFonts w:asciiTheme="minorHAnsi" w:hAnsiTheme="minorHAnsi" w:cstheme="minorHAnsi"/>
          <w:sz w:val="24"/>
          <w:szCs w:val="24"/>
        </w:rPr>
        <w:t>Desirable</w:t>
      </w:r>
    </w:p>
    <w:p w14:paraId="71FBB852" w14:textId="77777777" w:rsidR="00B1704E" w:rsidRPr="00B1704E" w:rsidRDefault="00B1704E" w:rsidP="00B1704E">
      <w:pPr>
        <w:pStyle w:val="BodyText"/>
        <w:spacing w:before="6"/>
        <w:ind w:left="0"/>
        <w:rPr>
          <w:rFonts w:asciiTheme="minorHAnsi" w:hAnsiTheme="minorHAnsi" w:cstheme="minorHAnsi"/>
          <w:sz w:val="24"/>
          <w:szCs w:val="24"/>
        </w:rPr>
      </w:pPr>
    </w:p>
    <w:p w14:paraId="60DB0D16" w14:textId="77777777" w:rsidR="00B1704E" w:rsidRPr="00B1704E" w:rsidRDefault="00B1704E" w:rsidP="00B1704E">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Experience of working in </w:t>
      </w:r>
      <w:r w:rsidRPr="00B1704E">
        <w:rPr>
          <w:rFonts w:asciiTheme="minorHAnsi" w:hAnsiTheme="minorHAnsi" w:cstheme="minorHAnsi"/>
          <w:spacing w:val="2"/>
          <w:sz w:val="24"/>
          <w:szCs w:val="24"/>
        </w:rPr>
        <w:t xml:space="preserve">a museum, </w:t>
      </w:r>
      <w:r w:rsidRPr="00B1704E">
        <w:rPr>
          <w:rFonts w:asciiTheme="minorHAnsi" w:hAnsiTheme="minorHAnsi" w:cstheme="minorHAnsi"/>
          <w:sz w:val="24"/>
          <w:szCs w:val="24"/>
        </w:rPr>
        <w:t>gallery, or historic house</w:t>
      </w:r>
    </w:p>
    <w:p w14:paraId="4E91E307" w14:textId="77777777" w:rsidR="00B1704E" w:rsidRPr="00B1704E" w:rsidRDefault="00B1704E" w:rsidP="00B1704E">
      <w:pPr>
        <w:pStyle w:val="ListParagraph"/>
        <w:widowControl w:val="0"/>
        <w:numPr>
          <w:ilvl w:val="0"/>
          <w:numId w:val="6"/>
        </w:numPr>
        <w:tabs>
          <w:tab w:val="left" w:pos="822"/>
          <w:tab w:val="left" w:pos="823"/>
        </w:tabs>
        <w:autoSpaceDE w:val="0"/>
        <w:autoSpaceDN w:val="0"/>
        <w:spacing w:before="4" w:after="0" w:line="275" w:lineRule="exact"/>
        <w:contextualSpacing w:val="0"/>
        <w:rPr>
          <w:rFonts w:asciiTheme="minorHAnsi" w:hAnsiTheme="minorHAnsi" w:cstheme="minorHAnsi"/>
          <w:sz w:val="24"/>
          <w:szCs w:val="24"/>
        </w:rPr>
      </w:pPr>
      <w:r w:rsidRPr="00B1704E">
        <w:rPr>
          <w:rFonts w:asciiTheme="minorHAnsi" w:hAnsiTheme="minorHAnsi" w:cstheme="minorHAnsi"/>
          <w:sz w:val="24"/>
          <w:szCs w:val="24"/>
        </w:rPr>
        <w:t>Ability to work closely and collaboratively with teams across the whole Museum</w:t>
      </w:r>
    </w:p>
    <w:p w14:paraId="4DBF5BCF" w14:textId="77777777" w:rsidR="00B1704E" w:rsidRPr="00B1704E" w:rsidRDefault="00B1704E" w:rsidP="00B1704E">
      <w:pPr>
        <w:pStyle w:val="ListParagraph"/>
        <w:widowControl w:val="0"/>
        <w:numPr>
          <w:ilvl w:val="0"/>
          <w:numId w:val="6"/>
        </w:numPr>
        <w:tabs>
          <w:tab w:val="left" w:pos="822"/>
          <w:tab w:val="left" w:pos="823"/>
        </w:tabs>
        <w:autoSpaceDE w:val="0"/>
        <w:autoSpaceDN w:val="0"/>
        <w:spacing w:before="5" w:after="0" w:line="240" w:lineRule="auto"/>
        <w:contextualSpacing w:val="0"/>
        <w:rPr>
          <w:rFonts w:asciiTheme="minorHAnsi" w:hAnsiTheme="minorHAnsi" w:cstheme="minorHAnsi"/>
          <w:sz w:val="24"/>
          <w:szCs w:val="24"/>
        </w:rPr>
      </w:pPr>
      <w:r w:rsidRPr="00B1704E">
        <w:rPr>
          <w:rFonts w:asciiTheme="minorHAnsi" w:hAnsiTheme="minorHAnsi" w:cstheme="minorHAnsi"/>
          <w:sz w:val="24"/>
          <w:szCs w:val="24"/>
        </w:rPr>
        <w:t>Practical experience of managing</w:t>
      </w:r>
      <w:r w:rsidRPr="00B1704E">
        <w:rPr>
          <w:rFonts w:asciiTheme="minorHAnsi" w:hAnsiTheme="minorHAnsi" w:cstheme="minorHAnsi"/>
          <w:spacing w:val="-9"/>
          <w:sz w:val="24"/>
          <w:szCs w:val="24"/>
        </w:rPr>
        <w:t xml:space="preserve"> </w:t>
      </w:r>
      <w:r w:rsidRPr="00B1704E">
        <w:rPr>
          <w:rFonts w:asciiTheme="minorHAnsi" w:hAnsiTheme="minorHAnsi" w:cstheme="minorHAnsi"/>
          <w:sz w:val="24"/>
          <w:szCs w:val="24"/>
        </w:rPr>
        <w:t>budgets</w:t>
      </w:r>
    </w:p>
    <w:p w14:paraId="4131ECFD" w14:textId="77777777" w:rsidR="00B1704E" w:rsidRPr="00B1704E" w:rsidRDefault="00B1704E" w:rsidP="00B1704E">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B1704E">
        <w:rPr>
          <w:rFonts w:asciiTheme="minorHAnsi" w:hAnsiTheme="minorHAnsi" w:cstheme="minorHAnsi"/>
          <w:sz w:val="24"/>
          <w:szCs w:val="24"/>
        </w:rPr>
        <w:t>Tact,</w:t>
      </w:r>
      <w:r w:rsidRPr="00B1704E">
        <w:rPr>
          <w:rFonts w:asciiTheme="minorHAnsi" w:hAnsiTheme="minorHAnsi" w:cstheme="minorHAnsi"/>
          <w:spacing w:val="13"/>
          <w:sz w:val="24"/>
          <w:szCs w:val="24"/>
        </w:rPr>
        <w:t xml:space="preserve"> </w:t>
      </w:r>
      <w:r w:rsidRPr="00B1704E">
        <w:rPr>
          <w:rFonts w:asciiTheme="minorHAnsi" w:hAnsiTheme="minorHAnsi" w:cstheme="minorHAnsi"/>
          <w:sz w:val="24"/>
          <w:szCs w:val="24"/>
        </w:rPr>
        <w:t>confidence,</w:t>
      </w:r>
      <w:r w:rsidRPr="00B1704E">
        <w:rPr>
          <w:rFonts w:asciiTheme="minorHAnsi" w:hAnsiTheme="minorHAnsi" w:cstheme="minorHAnsi"/>
          <w:spacing w:val="-7"/>
          <w:sz w:val="24"/>
          <w:szCs w:val="24"/>
        </w:rPr>
        <w:t xml:space="preserve"> </w:t>
      </w:r>
      <w:r w:rsidRPr="00B1704E">
        <w:rPr>
          <w:rFonts w:asciiTheme="minorHAnsi" w:hAnsiTheme="minorHAnsi" w:cstheme="minorHAnsi"/>
          <w:sz w:val="24"/>
          <w:szCs w:val="24"/>
        </w:rPr>
        <w:t>and</w:t>
      </w:r>
      <w:r w:rsidRPr="00B1704E">
        <w:rPr>
          <w:rFonts w:asciiTheme="minorHAnsi" w:hAnsiTheme="minorHAnsi" w:cstheme="minorHAnsi"/>
          <w:spacing w:val="-10"/>
          <w:sz w:val="24"/>
          <w:szCs w:val="24"/>
        </w:rPr>
        <w:t xml:space="preserve"> </w:t>
      </w:r>
      <w:r w:rsidRPr="00B1704E">
        <w:rPr>
          <w:rFonts w:asciiTheme="minorHAnsi" w:hAnsiTheme="minorHAnsi" w:cstheme="minorHAnsi"/>
          <w:sz w:val="24"/>
          <w:szCs w:val="24"/>
        </w:rPr>
        <w:t>maturity</w:t>
      </w:r>
      <w:r w:rsidRPr="00B1704E">
        <w:rPr>
          <w:rFonts w:asciiTheme="minorHAnsi" w:hAnsiTheme="minorHAnsi" w:cstheme="minorHAnsi"/>
          <w:spacing w:val="-8"/>
          <w:sz w:val="24"/>
          <w:szCs w:val="24"/>
        </w:rPr>
        <w:t xml:space="preserve"> </w:t>
      </w:r>
      <w:r w:rsidRPr="00B1704E">
        <w:rPr>
          <w:rFonts w:asciiTheme="minorHAnsi" w:hAnsiTheme="minorHAnsi" w:cstheme="minorHAnsi"/>
          <w:sz w:val="24"/>
          <w:szCs w:val="24"/>
        </w:rPr>
        <w:t>to</w:t>
      </w:r>
      <w:r w:rsidRPr="00B1704E">
        <w:rPr>
          <w:rFonts w:asciiTheme="minorHAnsi" w:hAnsiTheme="minorHAnsi" w:cstheme="minorHAnsi"/>
          <w:spacing w:val="-10"/>
          <w:sz w:val="24"/>
          <w:szCs w:val="24"/>
        </w:rPr>
        <w:t xml:space="preserve"> </w:t>
      </w:r>
      <w:r w:rsidRPr="00B1704E">
        <w:rPr>
          <w:rFonts w:asciiTheme="minorHAnsi" w:hAnsiTheme="minorHAnsi" w:cstheme="minorHAnsi"/>
          <w:sz w:val="24"/>
          <w:szCs w:val="24"/>
        </w:rPr>
        <w:t>network</w:t>
      </w:r>
      <w:r w:rsidRPr="00B1704E">
        <w:rPr>
          <w:rFonts w:asciiTheme="minorHAnsi" w:hAnsiTheme="minorHAnsi" w:cstheme="minorHAnsi"/>
          <w:spacing w:val="-7"/>
          <w:sz w:val="24"/>
          <w:szCs w:val="24"/>
        </w:rPr>
        <w:t xml:space="preserve"> </w:t>
      </w:r>
      <w:r w:rsidRPr="00B1704E">
        <w:rPr>
          <w:rFonts w:asciiTheme="minorHAnsi" w:hAnsiTheme="minorHAnsi" w:cstheme="minorHAnsi"/>
          <w:sz w:val="24"/>
          <w:szCs w:val="24"/>
        </w:rPr>
        <w:t>and</w:t>
      </w:r>
      <w:r w:rsidRPr="00B1704E">
        <w:rPr>
          <w:rFonts w:asciiTheme="minorHAnsi" w:hAnsiTheme="minorHAnsi" w:cstheme="minorHAnsi"/>
          <w:spacing w:val="-10"/>
          <w:sz w:val="24"/>
          <w:szCs w:val="24"/>
        </w:rPr>
        <w:t xml:space="preserve"> </w:t>
      </w:r>
      <w:r w:rsidRPr="00B1704E">
        <w:rPr>
          <w:rFonts w:asciiTheme="minorHAnsi" w:hAnsiTheme="minorHAnsi" w:cstheme="minorHAnsi"/>
          <w:sz w:val="24"/>
          <w:szCs w:val="24"/>
        </w:rPr>
        <w:t>liaise</w:t>
      </w:r>
      <w:r w:rsidRPr="00B1704E">
        <w:rPr>
          <w:rFonts w:asciiTheme="minorHAnsi" w:hAnsiTheme="minorHAnsi" w:cstheme="minorHAnsi"/>
          <w:spacing w:val="-3"/>
          <w:sz w:val="24"/>
          <w:szCs w:val="24"/>
        </w:rPr>
        <w:t xml:space="preserve"> </w:t>
      </w:r>
      <w:r w:rsidRPr="00B1704E">
        <w:rPr>
          <w:rFonts w:asciiTheme="minorHAnsi" w:hAnsiTheme="minorHAnsi" w:cstheme="minorHAnsi"/>
          <w:sz w:val="24"/>
          <w:szCs w:val="24"/>
        </w:rPr>
        <w:t>with</w:t>
      </w:r>
      <w:r w:rsidRPr="00B1704E">
        <w:rPr>
          <w:rFonts w:asciiTheme="minorHAnsi" w:hAnsiTheme="minorHAnsi" w:cstheme="minorHAnsi"/>
          <w:spacing w:val="-10"/>
          <w:sz w:val="24"/>
          <w:szCs w:val="24"/>
        </w:rPr>
        <w:t xml:space="preserve"> </w:t>
      </w:r>
      <w:r w:rsidRPr="00B1704E">
        <w:rPr>
          <w:rFonts w:asciiTheme="minorHAnsi" w:hAnsiTheme="minorHAnsi" w:cstheme="minorHAnsi"/>
          <w:spacing w:val="5"/>
          <w:sz w:val="24"/>
          <w:szCs w:val="24"/>
        </w:rPr>
        <w:t>a wide</w:t>
      </w:r>
      <w:r w:rsidRPr="00B1704E">
        <w:rPr>
          <w:rFonts w:asciiTheme="minorHAnsi" w:hAnsiTheme="minorHAnsi" w:cstheme="minorHAnsi"/>
          <w:sz w:val="24"/>
          <w:szCs w:val="24"/>
        </w:rPr>
        <w:t xml:space="preserve"> range</w:t>
      </w:r>
      <w:r w:rsidRPr="00B1704E">
        <w:rPr>
          <w:rFonts w:asciiTheme="minorHAnsi" w:hAnsiTheme="minorHAnsi" w:cstheme="minorHAnsi"/>
          <w:spacing w:val="-2"/>
          <w:sz w:val="24"/>
          <w:szCs w:val="24"/>
        </w:rPr>
        <w:t xml:space="preserve"> </w:t>
      </w:r>
      <w:r w:rsidRPr="00B1704E">
        <w:rPr>
          <w:rFonts w:asciiTheme="minorHAnsi" w:hAnsiTheme="minorHAnsi" w:cstheme="minorHAnsi"/>
          <w:sz w:val="24"/>
          <w:szCs w:val="24"/>
        </w:rPr>
        <w:t>of</w:t>
      </w:r>
      <w:r w:rsidRPr="00B1704E">
        <w:rPr>
          <w:rFonts w:asciiTheme="minorHAnsi" w:hAnsiTheme="minorHAnsi" w:cstheme="minorHAnsi"/>
          <w:spacing w:val="-3"/>
          <w:sz w:val="24"/>
          <w:szCs w:val="24"/>
        </w:rPr>
        <w:t xml:space="preserve"> </w:t>
      </w:r>
      <w:r w:rsidRPr="00B1704E">
        <w:rPr>
          <w:rFonts w:asciiTheme="minorHAnsi" w:hAnsiTheme="minorHAnsi" w:cstheme="minorHAnsi"/>
          <w:sz w:val="24"/>
          <w:szCs w:val="24"/>
        </w:rPr>
        <w:t>people</w:t>
      </w:r>
    </w:p>
    <w:p w14:paraId="335D891E" w14:textId="77777777" w:rsidR="00B1704E" w:rsidRPr="00B1704E" w:rsidRDefault="00B1704E" w:rsidP="00B1704E">
      <w:pPr>
        <w:pStyle w:val="ListParagraph"/>
        <w:widowControl w:val="0"/>
        <w:numPr>
          <w:ilvl w:val="0"/>
          <w:numId w:val="6"/>
        </w:numPr>
        <w:tabs>
          <w:tab w:val="left" w:pos="822"/>
          <w:tab w:val="left" w:pos="823"/>
        </w:tabs>
        <w:autoSpaceDE w:val="0"/>
        <w:autoSpaceDN w:val="0"/>
        <w:spacing w:before="21" w:after="0" w:line="256" w:lineRule="exact"/>
        <w:ind w:right="598"/>
        <w:contextualSpacing w:val="0"/>
        <w:rPr>
          <w:rFonts w:asciiTheme="minorHAnsi" w:hAnsiTheme="minorHAnsi" w:cstheme="minorHAnsi"/>
          <w:sz w:val="24"/>
          <w:szCs w:val="24"/>
        </w:rPr>
      </w:pPr>
      <w:r w:rsidRPr="00B1704E">
        <w:rPr>
          <w:rFonts w:asciiTheme="minorHAnsi" w:hAnsiTheme="minorHAnsi" w:cstheme="minorHAnsi"/>
          <w:sz w:val="24"/>
          <w:szCs w:val="24"/>
        </w:rPr>
        <w:t>Strong</w:t>
      </w:r>
      <w:r w:rsidRPr="00B1704E">
        <w:rPr>
          <w:rFonts w:asciiTheme="minorHAnsi" w:hAnsiTheme="minorHAnsi" w:cstheme="minorHAnsi"/>
          <w:spacing w:val="-8"/>
          <w:sz w:val="24"/>
          <w:szCs w:val="24"/>
        </w:rPr>
        <w:t xml:space="preserve"> </w:t>
      </w:r>
      <w:r w:rsidRPr="00B1704E">
        <w:rPr>
          <w:rFonts w:asciiTheme="minorHAnsi" w:hAnsiTheme="minorHAnsi" w:cstheme="minorHAnsi"/>
          <w:sz w:val="24"/>
          <w:szCs w:val="24"/>
        </w:rPr>
        <w:t>interest</w:t>
      </w:r>
      <w:r w:rsidRPr="00B1704E">
        <w:rPr>
          <w:rFonts w:asciiTheme="minorHAnsi" w:hAnsiTheme="minorHAnsi" w:cstheme="minorHAnsi"/>
          <w:spacing w:val="-6"/>
          <w:sz w:val="24"/>
          <w:szCs w:val="24"/>
        </w:rPr>
        <w:t xml:space="preserve"> </w:t>
      </w:r>
      <w:r w:rsidRPr="00B1704E">
        <w:rPr>
          <w:rFonts w:asciiTheme="minorHAnsi" w:hAnsiTheme="minorHAnsi" w:cstheme="minorHAnsi"/>
          <w:spacing w:val="4"/>
          <w:sz w:val="24"/>
          <w:szCs w:val="24"/>
        </w:rPr>
        <w:t>in</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the</w:t>
      </w:r>
      <w:r w:rsidRPr="00B1704E">
        <w:rPr>
          <w:rFonts w:asciiTheme="minorHAnsi" w:hAnsiTheme="minorHAnsi" w:cstheme="minorHAnsi"/>
          <w:spacing w:val="1"/>
          <w:sz w:val="24"/>
          <w:szCs w:val="24"/>
        </w:rPr>
        <w:t xml:space="preserve"> </w:t>
      </w:r>
      <w:r w:rsidRPr="00B1704E">
        <w:rPr>
          <w:rFonts w:asciiTheme="minorHAnsi" w:hAnsiTheme="minorHAnsi" w:cstheme="minorHAnsi"/>
          <w:sz w:val="24"/>
          <w:szCs w:val="24"/>
        </w:rPr>
        <w:t>Museum’s</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history,</w:t>
      </w:r>
      <w:r w:rsidRPr="00B1704E">
        <w:rPr>
          <w:rFonts w:asciiTheme="minorHAnsi" w:hAnsiTheme="minorHAnsi" w:cstheme="minorHAnsi"/>
          <w:spacing w:val="-4"/>
          <w:sz w:val="24"/>
          <w:szCs w:val="24"/>
        </w:rPr>
        <w:t xml:space="preserve"> </w:t>
      </w:r>
      <w:r w:rsidRPr="00B1704E">
        <w:rPr>
          <w:rFonts w:asciiTheme="minorHAnsi" w:hAnsiTheme="minorHAnsi" w:cstheme="minorHAnsi"/>
          <w:sz w:val="24"/>
          <w:szCs w:val="24"/>
        </w:rPr>
        <w:t>collection</w:t>
      </w:r>
      <w:r w:rsidRPr="00B1704E">
        <w:rPr>
          <w:rFonts w:asciiTheme="minorHAnsi" w:hAnsiTheme="minorHAnsi" w:cstheme="minorHAnsi"/>
          <w:spacing w:val="-7"/>
          <w:sz w:val="24"/>
          <w:szCs w:val="24"/>
        </w:rPr>
        <w:t xml:space="preserve"> </w:t>
      </w:r>
      <w:r w:rsidRPr="00B1704E">
        <w:rPr>
          <w:rFonts w:asciiTheme="minorHAnsi" w:hAnsiTheme="minorHAnsi" w:cstheme="minorHAnsi"/>
          <w:sz w:val="24"/>
          <w:szCs w:val="24"/>
        </w:rPr>
        <w:t>and</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activities, in particular the Exhibitions and Education</w:t>
      </w:r>
      <w:r w:rsidRPr="00B1704E">
        <w:rPr>
          <w:rFonts w:asciiTheme="minorHAnsi" w:hAnsiTheme="minorHAnsi" w:cstheme="minorHAnsi"/>
          <w:spacing w:val="34"/>
          <w:sz w:val="24"/>
          <w:szCs w:val="24"/>
        </w:rPr>
        <w:t xml:space="preserve"> </w:t>
      </w:r>
      <w:r w:rsidRPr="00B1704E">
        <w:rPr>
          <w:rFonts w:asciiTheme="minorHAnsi" w:hAnsiTheme="minorHAnsi" w:cstheme="minorHAnsi"/>
          <w:sz w:val="24"/>
          <w:szCs w:val="24"/>
        </w:rPr>
        <w:t>programmes</w:t>
      </w:r>
    </w:p>
    <w:p w14:paraId="26620A42" w14:textId="77777777" w:rsidR="00B1704E" w:rsidRPr="00B1704E" w:rsidRDefault="00B1704E" w:rsidP="00B1704E">
      <w:pPr>
        <w:pStyle w:val="ListParagraph"/>
        <w:widowControl w:val="0"/>
        <w:numPr>
          <w:ilvl w:val="0"/>
          <w:numId w:val="6"/>
        </w:numPr>
        <w:tabs>
          <w:tab w:val="left" w:pos="822"/>
          <w:tab w:val="left" w:pos="823"/>
        </w:tabs>
        <w:autoSpaceDE w:val="0"/>
        <w:autoSpaceDN w:val="0"/>
        <w:spacing w:before="12" w:after="0" w:line="240" w:lineRule="auto"/>
        <w:contextualSpacing w:val="0"/>
        <w:rPr>
          <w:rFonts w:asciiTheme="minorHAnsi" w:hAnsiTheme="minorHAnsi" w:cstheme="minorHAnsi"/>
          <w:sz w:val="24"/>
          <w:szCs w:val="24"/>
        </w:rPr>
      </w:pPr>
      <w:r w:rsidRPr="00B1704E">
        <w:rPr>
          <w:rFonts w:asciiTheme="minorHAnsi" w:hAnsiTheme="minorHAnsi" w:cstheme="minorHAnsi"/>
          <w:sz w:val="24"/>
          <w:szCs w:val="24"/>
        </w:rPr>
        <w:t>Ability to produce well-presented and professional</w:t>
      </w:r>
      <w:r w:rsidRPr="00B1704E">
        <w:rPr>
          <w:rFonts w:asciiTheme="minorHAnsi" w:hAnsiTheme="minorHAnsi" w:cstheme="minorHAnsi"/>
          <w:spacing w:val="-2"/>
          <w:sz w:val="24"/>
          <w:szCs w:val="24"/>
        </w:rPr>
        <w:t xml:space="preserve"> </w:t>
      </w:r>
      <w:r w:rsidRPr="00B1704E">
        <w:rPr>
          <w:rFonts w:asciiTheme="minorHAnsi" w:hAnsiTheme="minorHAnsi" w:cstheme="minorHAnsi"/>
          <w:sz w:val="24"/>
          <w:szCs w:val="24"/>
        </w:rPr>
        <w:t>documents</w:t>
      </w:r>
    </w:p>
    <w:p w14:paraId="1A304EF6" w14:textId="3EA95658" w:rsidR="00B1704E" w:rsidRDefault="00B1704E" w:rsidP="00B1704E">
      <w:pPr>
        <w:pStyle w:val="Default"/>
        <w:numPr>
          <w:ilvl w:val="0"/>
          <w:numId w:val="6"/>
        </w:numPr>
        <w:rPr>
          <w:rFonts w:asciiTheme="minorHAnsi" w:hAnsiTheme="minorHAnsi" w:cstheme="minorHAnsi"/>
        </w:rPr>
      </w:pPr>
      <w:r w:rsidRPr="00B1704E">
        <w:rPr>
          <w:rFonts w:asciiTheme="minorHAnsi" w:hAnsiTheme="minorHAnsi" w:cstheme="minorHAnsi"/>
        </w:rPr>
        <w:t>Experience of working with a Board of Trustees</w:t>
      </w:r>
    </w:p>
    <w:p w14:paraId="016250BA" w14:textId="422320F5" w:rsidR="00530E92" w:rsidRDefault="00530E92" w:rsidP="00530E92">
      <w:pPr>
        <w:pStyle w:val="Default"/>
        <w:rPr>
          <w:rFonts w:asciiTheme="minorHAnsi" w:hAnsiTheme="minorHAnsi" w:cstheme="minorHAnsi"/>
        </w:rPr>
      </w:pPr>
    </w:p>
    <w:p w14:paraId="58B43171" w14:textId="77777777" w:rsidR="00530E92" w:rsidRPr="00B1704E" w:rsidRDefault="00530E92" w:rsidP="002972D4">
      <w:pPr>
        <w:pStyle w:val="Default"/>
        <w:rPr>
          <w:rFonts w:asciiTheme="minorHAnsi" w:hAnsiTheme="minorHAnsi" w:cstheme="minorHAnsi"/>
        </w:rPr>
      </w:pPr>
    </w:p>
    <w:p w14:paraId="02623860" w14:textId="77777777" w:rsidR="002972D4" w:rsidRDefault="00B1704E" w:rsidP="0016785D">
      <w:pPr>
        <w:rPr>
          <w:rFonts w:asciiTheme="minorHAnsi" w:hAnsiTheme="minorHAnsi" w:cstheme="minorHAnsi"/>
          <w:sz w:val="24"/>
          <w:szCs w:val="24"/>
        </w:rPr>
      </w:pPr>
      <w:r w:rsidRPr="00530E92">
        <w:rPr>
          <w:rFonts w:asciiTheme="minorHAnsi" w:hAnsiTheme="minorHAnsi" w:cstheme="minorHAnsi"/>
          <w:sz w:val="24"/>
          <w:szCs w:val="24"/>
        </w:rPr>
        <w:t>High level of enthusiasm and</w:t>
      </w:r>
      <w:r w:rsidRPr="00530E92">
        <w:rPr>
          <w:rFonts w:asciiTheme="minorHAnsi" w:hAnsiTheme="minorHAnsi" w:cstheme="minorHAnsi"/>
          <w:spacing w:val="-15"/>
          <w:sz w:val="24"/>
          <w:szCs w:val="24"/>
        </w:rPr>
        <w:t xml:space="preserve"> </w:t>
      </w:r>
      <w:r w:rsidRPr="00530E92">
        <w:rPr>
          <w:rFonts w:asciiTheme="minorHAnsi" w:hAnsiTheme="minorHAnsi" w:cstheme="minorHAnsi"/>
          <w:sz w:val="24"/>
          <w:szCs w:val="24"/>
        </w:rPr>
        <w:t>motivation</w:t>
      </w:r>
    </w:p>
    <w:p w14:paraId="06F0BC64" w14:textId="513892BD" w:rsidR="008B272F" w:rsidRDefault="00530E92" w:rsidP="0016785D">
      <w:pPr>
        <w:rPr>
          <w:rFonts w:asciiTheme="minorHAnsi" w:hAnsiTheme="minorHAnsi" w:cstheme="minorHAnsi"/>
          <w:sz w:val="24"/>
          <w:szCs w:val="24"/>
        </w:rPr>
      </w:pPr>
      <w:r>
        <w:rPr>
          <w:rFonts w:asciiTheme="minorHAnsi" w:hAnsiTheme="minorHAnsi" w:cstheme="minorHAnsi"/>
          <w:b/>
          <w:bCs/>
          <w:sz w:val="24"/>
          <w:szCs w:val="24"/>
        </w:rPr>
        <w:t>T</w:t>
      </w:r>
      <w:r w:rsidR="008B272F" w:rsidRPr="008B272F">
        <w:rPr>
          <w:rFonts w:asciiTheme="minorHAnsi" w:hAnsiTheme="minorHAnsi" w:cstheme="minorHAnsi"/>
          <w:b/>
          <w:bCs/>
          <w:sz w:val="24"/>
          <w:szCs w:val="24"/>
        </w:rPr>
        <w:t>erms and conditions</w:t>
      </w:r>
    </w:p>
    <w:p w14:paraId="4B3398F9" w14:textId="0B8A30BC" w:rsidR="0074145E" w:rsidRDefault="0016785D" w:rsidP="0016785D">
      <w:pPr>
        <w:rPr>
          <w:rFonts w:asciiTheme="minorHAnsi" w:hAnsiTheme="minorHAnsi" w:cstheme="minorHAnsi"/>
          <w:sz w:val="24"/>
          <w:szCs w:val="24"/>
        </w:rPr>
      </w:pPr>
      <w:r>
        <w:rPr>
          <w:rFonts w:asciiTheme="minorHAnsi" w:hAnsiTheme="minorHAnsi" w:cstheme="minorHAnsi"/>
          <w:sz w:val="24"/>
          <w:szCs w:val="24"/>
        </w:rPr>
        <w:t xml:space="preserve">35 hours </w:t>
      </w:r>
      <w:r w:rsidR="003854B1">
        <w:rPr>
          <w:rFonts w:asciiTheme="minorHAnsi" w:hAnsiTheme="minorHAnsi" w:cstheme="minorHAnsi"/>
          <w:sz w:val="24"/>
          <w:szCs w:val="24"/>
        </w:rPr>
        <w:t xml:space="preserve"> 9.30am  to 5.30 pm</w:t>
      </w:r>
    </w:p>
    <w:p w14:paraId="720C5073" w14:textId="5924DAE6" w:rsidR="007C3585" w:rsidRDefault="008B272F" w:rsidP="0016785D">
      <w:pPr>
        <w:rPr>
          <w:rFonts w:asciiTheme="minorHAnsi" w:hAnsiTheme="minorHAnsi" w:cstheme="minorHAnsi"/>
          <w:sz w:val="24"/>
          <w:szCs w:val="24"/>
        </w:rPr>
      </w:pPr>
      <w:r>
        <w:rPr>
          <w:rFonts w:asciiTheme="minorHAnsi" w:hAnsiTheme="minorHAnsi" w:cstheme="minorHAnsi"/>
          <w:sz w:val="24"/>
          <w:szCs w:val="24"/>
        </w:rPr>
        <w:t xml:space="preserve">Our hybrid working policy allows for working at home </w:t>
      </w:r>
      <w:r w:rsidR="00B25B55">
        <w:rPr>
          <w:rFonts w:asciiTheme="minorHAnsi" w:hAnsiTheme="minorHAnsi" w:cstheme="minorHAnsi"/>
          <w:sz w:val="24"/>
          <w:szCs w:val="24"/>
        </w:rPr>
        <w:t xml:space="preserve">for </w:t>
      </w:r>
      <w:r w:rsidR="003854B1">
        <w:rPr>
          <w:rFonts w:asciiTheme="minorHAnsi" w:hAnsiTheme="minorHAnsi" w:cstheme="minorHAnsi"/>
          <w:sz w:val="24"/>
          <w:szCs w:val="24"/>
        </w:rPr>
        <w:t xml:space="preserve">up to 2 </w:t>
      </w:r>
      <w:r>
        <w:rPr>
          <w:rFonts w:asciiTheme="minorHAnsi" w:hAnsiTheme="minorHAnsi" w:cstheme="minorHAnsi"/>
          <w:sz w:val="24"/>
          <w:szCs w:val="24"/>
        </w:rPr>
        <w:t>day</w:t>
      </w:r>
      <w:r w:rsidR="003854B1">
        <w:rPr>
          <w:rFonts w:asciiTheme="minorHAnsi" w:hAnsiTheme="minorHAnsi" w:cstheme="minorHAnsi"/>
          <w:sz w:val="24"/>
          <w:szCs w:val="24"/>
        </w:rPr>
        <w:t>s</w:t>
      </w:r>
      <w:r>
        <w:rPr>
          <w:rFonts w:asciiTheme="minorHAnsi" w:hAnsiTheme="minorHAnsi" w:cstheme="minorHAnsi"/>
          <w:sz w:val="24"/>
          <w:szCs w:val="24"/>
        </w:rPr>
        <w:t xml:space="preserve"> a week </w:t>
      </w:r>
    </w:p>
    <w:p w14:paraId="3D9E78EE" w14:textId="5C5CE00E" w:rsidR="007C3585" w:rsidRDefault="007C3585" w:rsidP="0016785D">
      <w:pPr>
        <w:rPr>
          <w:rFonts w:asciiTheme="minorHAnsi" w:hAnsiTheme="minorHAnsi" w:cstheme="minorHAnsi"/>
          <w:sz w:val="24"/>
          <w:szCs w:val="24"/>
        </w:rPr>
      </w:pPr>
      <w:r>
        <w:rPr>
          <w:rFonts w:asciiTheme="minorHAnsi" w:hAnsiTheme="minorHAnsi" w:cstheme="minorHAnsi"/>
          <w:sz w:val="24"/>
          <w:szCs w:val="24"/>
        </w:rPr>
        <w:t>Membership of the Civil Service Pension Scheme</w:t>
      </w:r>
    </w:p>
    <w:p w14:paraId="1DF0C0EB" w14:textId="7E3A52A1" w:rsidR="008B272F" w:rsidRPr="008B272F" w:rsidRDefault="008B272F" w:rsidP="0016785D">
      <w:pPr>
        <w:rPr>
          <w:rFonts w:asciiTheme="minorHAnsi" w:hAnsiTheme="minorHAnsi" w:cstheme="minorHAnsi"/>
          <w:sz w:val="24"/>
          <w:szCs w:val="24"/>
        </w:rPr>
      </w:pPr>
      <w:r w:rsidRPr="008B272F">
        <w:rPr>
          <w:rFonts w:asciiTheme="minorHAnsi" w:hAnsiTheme="minorHAnsi" w:cstheme="minorHAnsi"/>
          <w:sz w:val="24"/>
          <w:szCs w:val="24"/>
        </w:rPr>
        <w:t>26.5 days annual leave plus Christmas Eve</w:t>
      </w:r>
    </w:p>
    <w:p w14:paraId="07D641E0" w14:textId="77777777" w:rsidR="008B272F" w:rsidRDefault="008B272F" w:rsidP="0016785D">
      <w:pPr>
        <w:rPr>
          <w:rFonts w:asciiTheme="minorHAnsi" w:hAnsiTheme="minorHAnsi" w:cstheme="minorHAnsi"/>
          <w:sz w:val="24"/>
          <w:szCs w:val="24"/>
        </w:rPr>
      </w:pPr>
    </w:p>
    <w:p w14:paraId="49CB2C99" w14:textId="3AD13B21" w:rsidR="00B133A2" w:rsidRPr="008B272F" w:rsidRDefault="00631499" w:rsidP="0016785D">
      <w:pPr>
        <w:rPr>
          <w:rFonts w:asciiTheme="minorHAnsi" w:hAnsiTheme="minorHAnsi" w:cstheme="minorHAnsi"/>
          <w:sz w:val="24"/>
          <w:szCs w:val="24"/>
        </w:rPr>
      </w:pPr>
      <w:r w:rsidRPr="008B272F">
        <w:rPr>
          <w:rFonts w:asciiTheme="minorHAnsi" w:hAnsiTheme="minorHAnsi" w:cstheme="minorHAnsi"/>
          <w:sz w:val="24"/>
          <w:szCs w:val="24"/>
        </w:rPr>
        <w:t xml:space="preserve">The Museum is an Equal Opportunities Employer, </w:t>
      </w:r>
      <w:r w:rsidR="008B272F" w:rsidRPr="008B272F">
        <w:rPr>
          <w:rFonts w:asciiTheme="minorHAnsi" w:hAnsiTheme="minorHAnsi" w:cstheme="minorHAnsi"/>
          <w:sz w:val="24"/>
          <w:szCs w:val="24"/>
        </w:rPr>
        <w:t>committed</w:t>
      </w:r>
      <w:r w:rsidRPr="008B272F">
        <w:rPr>
          <w:rFonts w:asciiTheme="minorHAnsi" w:hAnsiTheme="minorHAnsi" w:cstheme="minorHAnsi"/>
          <w:sz w:val="24"/>
          <w:szCs w:val="24"/>
        </w:rPr>
        <w:t xml:space="preserve"> to equality, diversity and inclusion and welcomes appl</w:t>
      </w:r>
      <w:r w:rsidR="008B272F" w:rsidRPr="008B272F">
        <w:rPr>
          <w:rFonts w:asciiTheme="minorHAnsi" w:hAnsiTheme="minorHAnsi" w:cstheme="minorHAnsi"/>
          <w:sz w:val="24"/>
          <w:szCs w:val="24"/>
        </w:rPr>
        <w:t>icants from all backgrounds.</w:t>
      </w:r>
    </w:p>
    <w:p w14:paraId="7569B220" w14:textId="77777777" w:rsidR="00E10B29" w:rsidRDefault="00E10B29" w:rsidP="0016785D">
      <w:pPr>
        <w:rPr>
          <w:rFonts w:asciiTheme="minorHAnsi" w:hAnsiTheme="minorHAnsi" w:cstheme="minorHAnsi"/>
          <w:b/>
          <w:bCs/>
          <w:sz w:val="24"/>
          <w:szCs w:val="24"/>
        </w:rPr>
      </w:pPr>
    </w:p>
    <w:p w14:paraId="09035A4F" w14:textId="4811FED3" w:rsidR="0074145E" w:rsidRDefault="0074145E" w:rsidP="0016785D">
      <w:pPr>
        <w:rPr>
          <w:rFonts w:asciiTheme="minorHAnsi" w:hAnsiTheme="minorHAnsi" w:cstheme="minorHAnsi"/>
          <w:b/>
          <w:bCs/>
          <w:sz w:val="24"/>
          <w:szCs w:val="24"/>
        </w:rPr>
      </w:pPr>
      <w:r w:rsidRPr="002342A8">
        <w:rPr>
          <w:rFonts w:asciiTheme="minorHAnsi" w:hAnsiTheme="minorHAnsi" w:cstheme="minorHAnsi"/>
          <w:b/>
          <w:bCs/>
          <w:sz w:val="24"/>
          <w:szCs w:val="24"/>
        </w:rPr>
        <w:t>Application</w:t>
      </w:r>
      <w:r w:rsidR="00631499" w:rsidRPr="002342A8">
        <w:rPr>
          <w:rFonts w:asciiTheme="minorHAnsi" w:hAnsiTheme="minorHAnsi" w:cstheme="minorHAnsi"/>
          <w:b/>
          <w:bCs/>
          <w:sz w:val="24"/>
          <w:szCs w:val="24"/>
        </w:rPr>
        <w:t>s</w:t>
      </w:r>
    </w:p>
    <w:p w14:paraId="4741321F" w14:textId="716B7209" w:rsidR="00631499" w:rsidRPr="00631499" w:rsidRDefault="00631499" w:rsidP="0016785D">
      <w:pPr>
        <w:rPr>
          <w:rFonts w:asciiTheme="minorHAnsi" w:hAnsiTheme="minorHAnsi" w:cstheme="minorHAnsi"/>
          <w:sz w:val="24"/>
          <w:szCs w:val="24"/>
        </w:rPr>
      </w:pPr>
      <w:r w:rsidRPr="00631499">
        <w:rPr>
          <w:rFonts w:asciiTheme="minorHAnsi" w:hAnsiTheme="minorHAnsi" w:cstheme="minorHAnsi"/>
          <w:sz w:val="24"/>
          <w:szCs w:val="24"/>
        </w:rPr>
        <w:t>Applications in the form of a curriculum vitae</w:t>
      </w:r>
      <w:r>
        <w:rPr>
          <w:rFonts w:asciiTheme="minorHAnsi" w:hAnsiTheme="minorHAnsi" w:cstheme="minorHAnsi"/>
          <w:sz w:val="24"/>
          <w:szCs w:val="24"/>
        </w:rPr>
        <w:t xml:space="preserve"> and supporting letter, together with the names and addresses of two referees, should be sent to </w:t>
      </w:r>
      <w:r w:rsidRPr="00631499">
        <w:rPr>
          <w:rFonts w:asciiTheme="minorHAnsi" w:hAnsiTheme="minorHAnsi" w:cstheme="minorHAnsi"/>
          <w:sz w:val="24"/>
          <w:szCs w:val="24"/>
          <w:u w:val="single"/>
        </w:rPr>
        <w:t>recruitment@soane.org.uk</w:t>
      </w:r>
    </w:p>
    <w:p w14:paraId="1C67CF15" w14:textId="77777777" w:rsidR="008B272F" w:rsidRDefault="008B272F" w:rsidP="0016785D">
      <w:pPr>
        <w:rPr>
          <w:rFonts w:asciiTheme="minorHAnsi" w:hAnsiTheme="minorHAnsi" w:cstheme="minorHAnsi"/>
          <w:b/>
          <w:bCs/>
          <w:sz w:val="24"/>
          <w:szCs w:val="24"/>
        </w:rPr>
      </w:pPr>
    </w:p>
    <w:p w14:paraId="382236FC" w14:textId="0A2BE071" w:rsidR="008B272F" w:rsidRPr="00D763BC" w:rsidRDefault="00631499" w:rsidP="0016785D">
      <w:pPr>
        <w:rPr>
          <w:rFonts w:asciiTheme="minorHAnsi" w:hAnsiTheme="minorHAnsi" w:cstheme="minorHAnsi"/>
          <w:sz w:val="24"/>
          <w:szCs w:val="24"/>
        </w:rPr>
      </w:pPr>
      <w:r>
        <w:rPr>
          <w:rFonts w:asciiTheme="minorHAnsi" w:hAnsiTheme="minorHAnsi" w:cstheme="minorHAnsi"/>
          <w:b/>
          <w:bCs/>
          <w:sz w:val="24"/>
          <w:szCs w:val="24"/>
        </w:rPr>
        <w:t>The closing date for applications</w:t>
      </w:r>
      <w:r w:rsidR="00B1704E">
        <w:rPr>
          <w:rFonts w:asciiTheme="minorHAnsi" w:hAnsiTheme="minorHAnsi" w:cstheme="minorHAnsi"/>
          <w:b/>
          <w:bCs/>
          <w:sz w:val="24"/>
          <w:szCs w:val="24"/>
        </w:rPr>
        <w:t xml:space="preserve">: </w:t>
      </w:r>
      <w:r w:rsidR="00D763BC" w:rsidRPr="00D763BC">
        <w:rPr>
          <w:rFonts w:asciiTheme="minorHAnsi" w:hAnsiTheme="minorHAnsi" w:cstheme="minorHAnsi"/>
          <w:sz w:val="24"/>
          <w:szCs w:val="24"/>
        </w:rPr>
        <w:t>5.00pm</w:t>
      </w:r>
      <w:r w:rsidR="00B1704E">
        <w:rPr>
          <w:rFonts w:asciiTheme="minorHAnsi" w:hAnsiTheme="minorHAnsi" w:cstheme="minorHAnsi"/>
          <w:sz w:val="24"/>
          <w:szCs w:val="24"/>
        </w:rPr>
        <w:t xml:space="preserve">, </w:t>
      </w:r>
      <w:r w:rsidR="000D5C55" w:rsidRPr="00D763BC">
        <w:rPr>
          <w:rFonts w:asciiTheme="minorHAnsi" w:hAnsiTheme="minorHAnsi" w:cstheme="minorHAnsi"/>
          <w:sz w:val="24"/>
          <w:szCs w:val="24"/>
        </w:rPr>
        <w:t>11 April 2022</w:t>
      </w:r>
      <w:r w:rsidR="002342A8" w:rsidRPr="00D763BC">
        <w:rPr>
          <w:rFonts w:asciiTheme="minorHAnsi" w:hAnsiTheme="minorHAnsi" w:cstheme="minorHAnsi"/>
          <w:sz w:val="24"/>
          <w:szCs w:val="24"/>
        </w:rPr>
        <w:t xml:space="preserve"> </w:t>
      </w:r>
    </w:p>
    <w:p w14:paraId="494B6A81" w14:textId="504DF962" w:rsidR="0074145E" w:rsidRDefault="0074145E" w:rsidP="0016785D">
      <w:pPr>
        <w:rPr>
          <w:rFonts w:asciiTheme="minorHAnsi" w:hAnsiTheme="minorHAnsi" w:cstheme="minorHAnsi"/>
          <w:b/>
          <w:bCs/>
          <w:sz w:val="24"/>
          <w:szCs w:val="24"/>
        </w:rPr>
      </w:pPr>
      <w:r>
        <w:rPr>
          <w:rFonts w:asciiTheme="minorHAnsi" w:hAnsiTheme="minorHAnsi" w:cstheme="minorHAnsi"/>
          <w:b/>
          <w:bCs/>
          <w:sz w:val="24"/>
          <w:szCs w:val="24"/>
        </w:rPr>
        <w:t xml:space="preserve">Interview date: </w:t>
      </w:r>
      <w:r w:rsidR="002342A8">
        <w:rPr>
          <w:rFonts w:asciiTheme="minorHAnsi" w:hAnsiTheme="minorHAnsi" w:cstheme="minorHAnsi"/>
          <w:sz w:val="24"/>
          <w:szCs w:val="24"/>
        </w:rPr>
        <w:t xml:space="preserve"> </w:t>
      </w:r>
      <w:r w:rsidR="00D763BC">
        <w:rPr>
          <w:rFonts w:asciiTheme="minorHAnsi" w:hAnsiTheme="minorHAnsi" w:cstheme="minorHAnsi"/>
          <w:sz w:val="24"/>
          <w:szCs w:val="24"/>
        </w:rPr>
        <w:t xml:space="preserve">Thursday 28 April </w:t>
      </w:r>
      <w:r w:rsidR="00B133A2" w:rsidRPr="00B133A2">
        <w:rPr>
          <w:rFonts w:asciiTheme="minorHAnsi" w:hAnsiTheme="minorHAnsi" w:cstheme="minorHAnsi"/>
          <w:sz w:val="24"/>
          <w:szCs w:val="24"/>
        </w:rPr>
        <w:t>2022</w:t>
      </w:r>
    </w:p>
    <w:p w14:paraId="3E849158" w14:textId="78081126" w:rsidR="003854B1" w:rsidRPr="008559E7" w:rsidRDefault="0016785D" w:rsidP="003854B1">
      <w:pPr>
        <w:pStyle w:val="NoSpacing"/>
        <w:rPr>
          <w:rFonts w:asciiTheme="minorHAnsi" w:hAnsiTheme="minorHAnsi" w:cstheme="minorHAnsi"/>
          <w:sz w:val="24"/>
          <w:szCs w:val="24"/>
        </w:rPr>
      </w:pPr>
      <w:r w:rsidRPr="00534FED">
        <w:rPr>
          <w:rFonts w:asciiTheme="minorHAnsi" w:hAnsiTheme="minorHAnsi" w:cstheme="minorHAnsi"/>
          <w:sz w:val="24"/>
          <w:szCs w:val="24"/>
        </w:rPr>
        <w:br/>
      </w:r>
      <w:bookmarkEnd w:id="0"/>
      <w:r w:rsidR="003854B1" w:rsidRPr="008559E7">
        <w:rPr>
          <w:rFonts w:asciiTheme="minorHAnsi" w:hAnsiTheme="minorHAnsi" w:cstheme="minorHAnsi"/>
          <w:sz w:val="24"/>
          <w:szCs w:val="24"/>
        </w:rPr>
        <w:t xml:space="preserve">Sir John Soane’s Museum is a Non-Departmental Public Body (NDPB) whose prime sponsor is the Department for </w:t>
      </w:r>
      <w:r w:rsidR="00E828F5">
        <w:rPr>
          <w:rFonts w:asciiTheme="minorHAnsi" w:hAnsiTheme="minorHAnsi" w:cstheme="minorHAnsi"/>
          <w:sz w:val="24"/>
          <w:szCs w:val="24"/>
        </w:rPr>
        <w:t xml:space="preserve">Digital, </w:t>
      </w:r>
      <w:r w:rsidR="003854B1" w:rsidRPr="008559E7">
        <w:rPr>
          <w:rFonts w:asciiTheme="minorHAnsi" w:hAnsiTheme="minorHAnsi" w:cstheme="minorHAnsi"/>
          <w:sz w:val="24"/>
          <w:szCs w:val="24"/>
        </w:rPr>
        <w:t xml:space="preserve">Culture, Media and Sport. </w:t>
      </w:r>
    </w:p>
    <w:p w14:paraId="7EC8BA67" w14:textId="77777777" w:rsidR="003854B1" w:rsidRPr="008559E7" w:rsidRDefault="003854B1" w:rsidP="003854B1">
      <w:pPr>
        <w:pStyle w:val="NoSpacing"/>
        <w:rPr>
          <w:rFonts w:asciiTheme="minorHAnsi" w:hAnsiTheme="minorHAnsi" w:cstheme="minorHAnsi"/>
          <w:sz w:val="24"/>
          <w:szCs w:val="24"/>
        </w:rPr>
      </w:pPr>
    </w:p>
    <w:p w14:paraId="75A3EEA9" w14:textId="77777777" w:rsidR="003854B1" w:rsidRPr="008559E7" w:rsidRDefault="003854B1" w:rsidP="003854B1">
      <w:pPr>
        <w:pStyle w:val="NoSpacing"/>
        <w:rPr>
          <w:rFonts w:asciiTheme="minorHAnsi" w:hAnsiTheme="minorHAnsi" w:cstheme="minorHAnsi"/>
          <w:sz w:val="24"/>
          <w:szCs w:val="24"/>
        </w:rPr>
      </w:pPr>
      <w:r w:rsidRPr="008559E7">
        <w:rPr>
          <w:rFonts w:asciiTheme="minorHAnsi" w:hAnsiTheme="minorHAnsi" w:cstheme="minorHAnsi"/>
          <w:sz w:val="24"/>
          <w:szCs w:val="24"/>
        </w:rPr>
        <w:t xml:space="preserve">Website: www.soane.org </w:t>
      </w:r>
    </w:p>
    <w:p w14:paraId="6BA0A198" w14:textId="2D07C34E" w:rsidR="0016785D" w:rsidRDefault="0016785D" w:rsidP="0016785D">
      <w:pPr>
        <w:rPr>
          <w:rFonts w:asciiTheme="minorHAnsi" w:hAnsiTheme="minorHAnsi" w:cstheme="minorHAnsi"/>
          <w:sz w:val="24"/>
          <w:szCs w:val="24"/>
        </w:rPr>
      </w:pPr>
    </w:p>
    <w:p w14:paraId="32248927" w14:textId="77777777" w:rsidR="0016785D" w:rsidRDefault="0016785D"/>
    <w:sectPr w:rsidR="001678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0692" w14:textId="77777777" w:rsidR="007A7E4A" w:rsidRDefault="007A7E4A" w:rsidP="00DD645E">
      <w:pPr>
        <w:spacing w:after="0" w:line="240" w:lineRule="auto"/>
      </w:pPr>
      <w:r>
        <w:separator/>
      </w:r>
    </w:p>
  </w:endnote>
  <w:endnote w:type="continuationSeparator" w:id="0">
    <w:p w14:paraId="0AB6595C" w14:textId="77777777" w:rsidR="007A7E4A" w:rsidRDefault="007A7E4A" w:rsidP="00DD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F2C9" w14:textId="77777777" w:rsidR="00DD645E" w:rsidRDefault="00DD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90B7" w14:textId="77777777" w:rsidR="00DD645E" w:rsidRDefault="00DD6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B318" w14:textId="77777777" w:rsidR="00DD645E" w:rsidRDefault="00DD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4358" w14:textId="77777777" w:rsidR="007A7E4A" w:rsidRDefault="007A7E4A" w:rsidP="00DD645E">
      <w:pPr>
        <w:spacing w:after="0" w:line="240" w:lineRule="auto"/>
      </w:pPr>
      <w:r>
        <w:separator/>
      </w:r>
    </w:p>
  </w:footnote>
  <w:footnote w:type="continuationSeparator" w:id="0">
    <w:p w14:paraId="2E19162B" w14:textId="77777777" w:rsidR="007A7E4A" w:rsidRDefault="007A7E4A" w:rsidP="00DD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0333" w14:textId="77777777" w:rsidR="00DD645E" w:rsidRDefault="00DD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4B26" w14:textId="77777777" w:rsidR="00DD645E" w:rsidRDefault="00DD645E">
    <w:pPr>
      <w:pStyle w:val="Header"/>
    </w:pPr>
    <w:r>
      <w:rPr>
        <w:noProof/>
        <w:lang w:eastAsia="en-GB"/>
      </w:rPr>
      <w:drawing>
        <wp:inline distT="0" distB="0" distL="0" distR="0" wp14:anchorId="71E96F77" wp14:editId="23662EE1">
          <wp:extent cx="5731510" cy="7277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main soane.emf"/>
                  <pic:cNvPicPr/>
                </pic:nvPicPr>
                <pic:blipFill>
                  <a:blip r:embed="rId1">
                    <a:extLst>
                      <a:ext uri="{28A0092B-C50C-407E-A947-70E740481C1C}">
                        <a14:useLocalDpi xmlns:a14="http://schemas.microsoft.com/office/drawing/2010/main" val="0"/>
                      </a:ext>
                    </a:extLst>
                  </a:blip>
                  <a:stretch>
                    <a:fillRect/>
                  </a:stretch>
                </pic:blipFill>
                <pic:spPr>
                  <a:xfrm>
                    <a:off x="0" y="0"/>
                    <a:ext cx="5731510" cy="727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780" w14:textId="77777777" w:rsidR="00DD645E" w:rsidRDefault="00DD6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CE9"/>
    <w:multiLevelType w:val="hybridMultilevel"/>
    <w:tmpl w:val="956823BA"/>
    <w:lvl w:ilvl="0" w:tplc="C0F4C55A">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6C3A6F"/>
    <w:multiLevelType w:val="hybridMultilevel"/>
    <w:tmpl w:val="E432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7E79D3"/>
    <w:multiLevelType w:val="hybridMultilevel"/>
    <w:tmpl w:val="EFB6E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8C3C63"/>
    <w:multiLevelType w:val="hybridMultilevel"/>
    <w:tmpl w:val="E4E6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DA59B7"/>
    <w:multiLevelType w:val="hybridMultilevel"/>
    <w:tmpl w:val="0602D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10917"/>
    <w:multiLevelType w:val="hybridMultilevel"/>
    <w:tmpl w:val="AC548A18"/>
    <w:lvl w:ilvl="0" w:tplc="58F4E188">
      <w:numFmt w:val="bullet"/>
      <w:lvlText w:val=""/>
      <w:lvlJc w:val="left"/>
      <w:pPr>
        <w:ind w:left="361" w:hanging="361"/>
      </w:pPr>
      <w:rPr>
        <w:rFonts w:ascii="Symbol" w:eastAsia="Symbol" w:hAnsi="Symbol" w:cs="Symbol" w:hint="default"/>
        <w:w w:val="102"/>
        <w:sz w:val="22"/>
        <w:szCs w:val="22"/>
      </w:rPr>
    </w:lvl>
    <w:lvl w:ilvl="1" w:tplc="C0F4C55A">
      <w:numFmt w:val="bullet"/>
      <w:lvlText w:val="•"/>
      <w:lvlJc w:val="left"/>
      <w:pPr>
        <w:ind w:left="1661" w:hanging="361"/>
      </w:pPr>
      <w:rPr>
        <w:rFonts w:hint="default"/>
      </w:rPr>
    </w:lvl>
    <w:lvl w:ilvl="2" w:tplc="80469D14">
      <w:numFmt w:val="bullet"/>
      <w:lvlText w:val="•"/>
      <w:lvlJc w:val="left"/>
      <w:pPr>
        <w:ind w:left="2502" w:hanging="361"/>
      </w:pPr>
      <w:rPr>
        <w:rFonts w:hint="default"/>
      </w:rPr>
    </w:lvl>
    <w:lvl w:ilvl="3" w:tplc="992CCC70">
      <w:numFmt w:val="bullet"/>
      <w:lvlText w:val="•"/>
      <w:lvlJc w:val="left"/>
      <w:pPr>
        <w:ind w:left="3343" w:hanging="361"/>
      </w:pPr>
      <w:rPr>
        <w:rFonts w:hint="default"/>
      </w:rPr>
    </w:lvl>
    <w:lvl w:ilvl="4" w:tplc="9764817E">
      <w:numFmt w:val="bullet"/>
      <w:lvlText w:val="•"/>
      <w:lvlJc w:val="left"/>
      <w:pPr>
        <w:ind w:left="4184" w:hanging="361"/>
      </w:pPr>
      <w:rPr>
        <w:rFonts w:hint="default"/>
      </w:rPr>
    </w:lvl>
    <w:lvl w:ilvl="5" w:tplc="663A4F6C">
      <w:numFmt w:val="bullet"/>
      <w:lvlText w:val="•"/>
      <w:lvlJc w:val="left"/>
      <w:pPr>
        <w:ind w:left="5025" w:hanging="361"/>
      </w:pPr>
      <w:rPr>
        <w:rFonts w:hint="default"/>
      </w:rPr>
    </w:lvl>
    <w:lvl w:ilvl="6" w:tplc="7794ED4C">
      <w:numFmt w:val="bullet"/>
      <w:lvlText w:val="•"/>
      <w:lvlJc w:val="left"/>
      <w:pPr>
        <w:ind w:left="5866" w:hanging="361"/>
      </w:pPr>
      <w:rPr>
        <w:rFonts w:hint="default"/>
      </w:rPr>
    </w:lvl>
    <w:lvl w:ilvl="7" w:tplc="0838A2D6">
      <w:numFmt w:val="bullet"/>
      <w:lvlText w:val="•"/>
      <w:lvlJc w:val="left"/>
      <w:pPr>
        <w:ind w:left="6707" w:hanging="361"/>
      </w:pPr>
      <w:rPr>
        <w:rFonts w:hint="default"/>
      </w:rPr>
    </w:lvl>
    <w:lvl w:ilvl="8" w:tplc="942E1D46">
      <w:numFmt w:val="bullet"/>
      <w:lvlText w:val="•"/>
      <w:lvlJc w:val="left"/>
      <w:pPr>
        <w:ind w:left="7548" w:hanging="361"/>
      </w:pPr>
      <w:rPr>
        <w:rFonts w:hint="default"/>
      </w:r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6F"/>
    <w:rsid w:val="000418CC"/>
    <w:rsid w:val="000D5C55"/>
    <w:rsid w:val="000E57E3"/>
    <w:rsid w:val="0016785D"/>
    <w:rsid w:val="002008C1"/>
    <w:rsid w:val="002342A8"/>
    <w:rsid w:val="0028516F"/>
    <w:rsid w:val="002972D4"/>
    <w:rsid w:val="003229E4"/>
    <w:rsid w:val="003768E9"/>
    <w:rsid w:val="003854B1"/>
    <w:rsid w:val="003F4138"/>
    <w:rsid w:val="004B4376"/>
    <w:rsid w:val="00530E92"/>
    <w:rsid w:val="00631499"/>
    <w:rsid w:val="0066771C"/>
    <w:rsid w:val="0074145E"/>
    <w:rsid w:val="007A395B"/>
    <w:rsid w:val="007A7E4A"/>
    <w:rsid w:val="007C3585"/>
    <w:rsid w:val="00880E3C"/>
    <w:rsid w:val="0088297C"/>
    <w:rsid w:val="008B272F"/>
    <w:rsid w:val="008C032F"/>
    <w:rsid w:val="009518DA"/>
    <w:rsid w:val="00985FB6"/>
    <w:rsid w:val="009F180B"/>
    <w:rsid w:val="009F217B"/>
    <w:rsid w:val="00B133A2"/>
    <w:rsid w:val="00B1704E"/>
    <w:rsid w:val="00B25B55"/>
    <w:rsid w:val="00B7516B"/>
    <w:rsid w:val="00D620D1"/>
    <w:rsid w:val="00D763BC"/>
    <w:rsid w:val="00DD645E"/>
    <w:rsid w:val="00E013C6"/>
    <w:rsid w:val="00E10B29"/>
    <w:rsid w:val="00E35A98"/>
    <w:rsid w:val="00E828F5"/>
    <w:rsid w:val="00EA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5FB17E"/>
  <w15:docId w15:val="{C469EAA8-5446-4D1E-AB18-FD3D8AF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5D"/>
    <w:rPr>
      <w:rFonts w:ascii="Calibri" w:eastAsia="Calibri" w:hAnsi="Calibri" w:cs="Times New Roman"/>
    </w:rPr>
  </w:style>
  <w:style w:type="paragraph" w:styleId="Heading1">
    <w:name w:val="heading 1"/>
    <w:basedOn w:val="Normal"/>
    <w:next w:val="Normal"/>
    <w:link w:val="Heading1Char"/>
    <w:uiPriority w:val="9"/>
    <w:qFormat/>
    <w:rsid w:val="0016785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45E"/>
  </w:style>
  <w:style w:type="paragraph" w:styleId="Footer">
    <w:name w:val="footer"/>
    <w:basedOn w:val="Normal"/>
    <w:link w:val="FooterChar"/>
    <w:uiPriority w:val="99"/>
    <w:unhideWhenUsed/>
    <w:rsid w:val="00DD6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45E"/>
  </w:style>
  <w:style w:type="paragraph" w:styleId="BalloonText">
    <w:name w:val="Balloon Text"/>
    <w:basedOn w:val="Normal"/>
    <w:link w:val="BalloonTextChar"/>
    <w:uiPriority w:val="99"/>
    <w:semiHidden/>
    <w:unhideWhenUsed/>
    <w:rsid w:val="00DD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45E"/>
    <w:rPr>
      <w:rFonts w:ascii="Tahoma" w:hAnsi="Tahoma" w:cs="Tahoma"/>
      <w:sz w:val="16"/>
      <w:szCs w:val="16"/>
    </w:rPr>
  </w:style>
  <w:style w:type="character" w:customStyle="1" w:styleId="Heading1Char">
    <w:name w:val="Heading 1 Char"/>
    <w:basedOn w:val="DefaultParagraphFont"/>
    <w:link w:val="Heading1"/>
    <w:uiPriority w:val="9"/>
    <w:rsid w:val="0016785D"/>
    <w:rPr>
      <w:rFonts w:ascii="Cambria" w:eastAsia="Times New Roman" w:hAnsi="Cambria" w:cs="Times New Roman"/>
      <w:b/>
      <w:bCs/>
      <w:kern w:val="32"/>
      <w:sz w:val="32"/>
      <w:szCs w:val="32"/>
    </w:rPr>
  </w:style>
  <w:style w:type="paragraph" w:styleId="ListParagraph">
    <w:name w:val="List Paragraph"/>
    <w:basedOn w:val="Normal"/>
    <w:uiPriority w:val="1"/>
    <w:qFormat/>
    <w:rsid w:val="0016785D"/>
    <w:pPr>
      <w:ind w:left="720"/>
      <w:contextualSpacing/>
    </w:pPr>
  </w:style>
  <w:style w:type="paragraph" w:styleId="NoSpacing">
    <w:name w:val="No Spacing"/>
    <w:uiPriority w:val="1"/>
    <w:qFormat/>
    <w:rsid w:val="003854B1"/>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B1704E"/>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uiPriority w:val="1"/>
    <w:qFormat/>
    <w:rsid w:val="00B1704E"/>
    <w:pPr>
      <w:widowControl w:val="0"/>
      <w:autoSpaceDE w:val="0"/>
      <w:autoSpaceDN w:val="0"/>
      <w:spacing w:after="0" w:line="240" w:lineRule="auto"/>
      <w:ind w:left="822"/>
    </w:pPr>
    <w:rPr>
      <w:rFonts w:cs="Calibri"/>
      <w:lang w:val="en-US"/>
    </w:rPr>
  </w:style>
  <w:style w:type="character" w:customStyle="1" w:styleId="BodyTextChar">
    <w:name w:val="Body Text Char"/>
    <w:basedOn w:val="DefaultParagraphFont"/>
    <w:link w:val="BodyText"/>
    <w:uiPriority w:val="1"/>
    <w:rsid w:val="00B1704E"/>
    <w:rPr>
      <w:rFonts w:ascii="Calibri" w:eastAsia="Calibri" w:hAnsi="Calibri" w:cs="Calibri"/>
      <w:lang w:val="en-US"/>
    </w:rPr>
  </w:style>
  <w:style w:type="character" w:styleId="CommentReference">
    <w:name w:val="annotation reference"/>
    <w:basedOn w:val="DefaultParagraphFont"/>
    <w:uiPriority w:val="99"/>
    <w:semiHidden/>
    <w:unhideWhenUsed/>
    <w:rsid w:val="009518DA"/>
    <w:rPr>
      <w:sz w:val="16"/>
      <w:szCs w:val="16"/>
    </w:rPr>
  </w:style>
  <w:style w:type="paragraph" w:styleId="CommentText">
    <w:name w:val="annotation text"/>
    <w:basedOn w:val="Normal"/>
    <w:link w:val="CommentTextChar"/>
    <w:uiPriority w:val="99"/>
    <w:semiHidden/>
    <w:unhideWhenUsed/>
    <w:rsid w:val="009518DA"/>
    <w:pPr>
      <w:spacing w:line="240" w:lineRule="auto"/>
    </w:pPr>
    <w:rPr>
      <w:sz w:val="20"/>
      <w:szCs w:val="20"/>
    </w:rPr>
  </w:style>
  <w:style w:type="character" w:customStyle="1" w:styleId="CommentTextChar">
    <w:name w:val="Comment Text Char"/>
    <w:basedOn w:val="DefaultParagraphFont"/>
    <w:link w:val="CommentText"/>
    <w:uiPriority w:val="99"/>
    <w:semiHidden/>
    <w:rsid w:val="009518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18DA"/>
    <w:rPr>
      <w:b/>
      <w:bCs/>
    </w:rPr>
  </w:style>
  <w:style w:type="character" w:customStyle="1" w:styleId="CommentSubjectChar">
    <w:name w:val="Comment Subject Char"/>
    <w:basedOn w:val="CommentTextChar"/>
    <w:link w:val="CommentSubject"/>
    <w:uiPriority w:val="99"/>
    <w:semiHidden/>
    <w:rsid w:val="009518DA"/>
    <w:rPr>
      <w:rFonts w:ascii="Calibri" w:eastAsia="Calibri" w:hAnsi="Calibri" w:cs="Times New Roman"/>
      <w:b/>
      <w:bCs/>
      <w:sz w:val="20"/>
      <w:szCs w:val="20"/>
    </w:rPr>
  </w:style>
  <w:style w:type="paragraph" w:styleId="Revision">
    <w:name w:val="Revision"/>
    <w:hidden/>
    <w:uiPriority w:val="99"/>
    <w:semiHidden/>
    <w:rsid w:val="009518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CB2B-329B-4876-A897-FEB1CA53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Ryley</dc:creator>
  <cp:keywords/>
  <dc:description/>
  <cp:lastModifiedBy>officeinstall6</cp:lastModifiedBy>
  <cp:revision>6</cp:revision>
  <dcterms:created xsi:type="dcterms:W3CDTF">2022-03-14T12:58:00Z</dcterms:created>
  <dcterms:modified xsi:type="dcterms:W3CDTF">2022-03-16T11:51:00Z</dcterms:modified>
</cp:coreProperties>
</file>